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B3" w:rsidRPr="001C1E86" w:rsidRDefault="00773B5C" w:rsidP="00AE01D1">
      <w:pPr>
        <w:pStyle w:val="Title"/>
        <w:jc w:val="center"/>
      </w:pPr>
      <w:bookmarkStart w:id="0" w:name="_GoBack"/>
      <w:bookmarkEnd w:id="0"/>
      <w:r w:rsidRPr="001C1E86">
        <w:t>¹</w:t>
      </w:r>
      <w:r w:rsidR="00241AF9" w:rsidRPr="001C1E86">
        <w:t xml:space="preserve">Guidelines for Working with </w:t>
      </w:r>
      <w:r w:rsidR="00AE01D1" w:rsidRPr="001C1E86">
        <w:t>Solvent Stills</w:t>
      </w:r>
      <w:r w:rsidR="00101A57" w:rsidRPr="001C1E86">
        <w:t xml:space="preserve"> </w:t>
      </w:r>
    </w:p>
    <w:p w:rsidR="00241AF9" w:rsidRPr="001C1E86" w:rsidRDefault="008110CE" w:rsidP="000F48E6">
      <w:pPr>
        <w:pStyle w:val="Title"/>
        <w:jc w:val="center"/>
        <w:rPr>
          <w:sz w:val="18"/>
          <w:szCs w:val="18"/>
        </w:rPr>
      </w:pPr>
      <w:r w:rsidRPr="001C1E86">
        <w:rPr>
          <w:sz w:val="16"/>
          <w:szCs w:val="16"/>
        </w:rPr>
        <w:t>¹</w:t>
      </w:r>
      <w:r w:rsidR="000F48E6" w:rsidRPr="001C1E86">
        <w:rPr>
          <w:sz w:val="18"/>
          <w:szCs w:val="18"/>
        </w:rPr>
        <w:t>Unive</w:t>
      </w:r>
      <w:r w:rsidR="001C1E86" w:rsidRPr="001C1E86">
        <w:rPr>
          <w:sz w:val="18"/>
          <w:szCs w:val="18"/>
        </w:rPr>
        <w:t>r</w:t>
      </w:r>
      <w:r w:rsidR="000F48E6" w:rsidRPr="001C1E86">
        <w:rPr>
          <w:sz w:val="18"/>
          <w:szCs w:val="18"/>
        </w:rPr>
        <w:t>sity of Indiana</w:t>
      </w:r>
      <w:r w:rsidR="00E435D5" w:rsidRPr="001C1E86">
        <w:rPr>
          <w:sz w:val="18"/>
          <w:szCs w:val="18"/>
        </w:rPr>
        <w:t xml:space="preserve"> </w:t>
      </w:r>
    </w:p>
    <w:p w:rsidR="000F7D76" w:rsidRPr="001C1E86" w:rsidRDefault="00241AF9" w:rsidP="000F7D76">
      <w:pPr>
        <w:spacing w:after="0" w:line="293" w:lineRule="atLeast"/>
        <w:outlineLvl w:val="1"/>
        <w:rPr>
          <w:rFonts w:ascii="Arial Narrow" w:eastAsia="Times New Roman" w:hAnsi="Arial Narrow" w:cs="Times New Roman"/>
          <w:b/>
          <w:bCs/>
          <w:sz w:val="28"/>
          <w:szCs w:val="28"/>
        </w:rPr>
      </w:pPr>
      <w:r w:rsidRPr="001C1E86">
        <w:rPr>
          <w:rFonts w:ascii="Arial Narrow" w:eastAsia="Times New Roman" w:hAnsi="Arial Narrow" w:cs="Times New Roman"/>
          <w:b/>
          <w:bCs/>
          <w:sz w:val="28"/>
          <w:szCs w:val="28"/>
        </w:rPr>
        <w:t>Introduction</w:t>
      </w:r>
    </w:p>
    <w:p w:rsidR="000F7D76" w:rsidRPr="001C1E86" w:rsidRDefault="000F7D76" w:rsidP="000F7D76">
      <w:pPr>
        <w:spacing w:after="0" w:line="293" w:lineRule="atLeast"/>
        <w:outlineLvl w:val="1"/>
        <w:rPr>
          <w:rFonts w:ascii="Arial Narrow" w:eastAsia="Times New Roman" w:hAnsi="Arial Narrow" w:cs="Times New Roman"/>
          <w:b/>
          <w:bCs/>
          <w:color w:val="002649"/>
          <w:sz w:val="28"/>
          <w:szCs w:val="28"/>
        </w:rPr>
      </w:pPr>
    </w:p>
    <w:p w:rsidR="009E774F" w:rsidRPr="001C1E86" w:rsidRDefault="009E774F" w:rsidP="009E774F">
      <w:p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Although the procedures for purifying laboratory chemicals are inherently safe, care must be exercised if hazards are to be avoided. Solvent distillation equipment in which flammable liquids are purified by distillation with reactive metals or metal hydrides such as Na, K, CaH</w:t>
      </w:r>
      <w:r w:rsidRPr="001C1E86">
        <w:rPr>
          <w:rFonts w:ascii="Arial Narrow" w:hAnsi="Arial Narrow" w:cs="Times New Roman"/>
          <w:sz w:val="16"/>
          <w:szCs w:val="16"/>
        </w:rPr>
        <w:t>2</w:t>
      </w:r>
      <w:r w:rsidRPr="001C1E86">
        <w:rPr>
          <w:rFonts w:ascii="Arial Narrow" w:hAnsi="Arial Narrow" w:cs="Times New Roman"/>
          <w:sz w:val="24"/>
          <w:szCs w:val="24"/>
        </w:rPr>
        <w:t>, or LiAlH</w:t>
      </w:r>
      <w:r w:rsidRPr="001C1E86">
        <w:rPr>
          <w:rFonts w:ascii="Arial Narrow" w:hAnsi="Arial Narrow" w:cs="Times New Roman"/>
          <w:sz w:val="16"/>
          <w:szCs w:val="16"/>
        </w:rPr>
        <w:t xml:space="preserve">4 </w:t>
      </w:r>
      <w:r w:rsidRPr="001C1E86">
        <w:rPr>
          <w:rFonts w:ascii="Arial Narrow" w:hAnsi="Arial Narrow" w:cs="Times New Roman"/>
          <w:sz w:val="24"/>
          <w:szCs w:val="24"/>
        </w:rPr>
        <w:t xml:space="preserve">are possibly the greatest danger in any organic chemistry laboratory. The potential fire and explosion hazards associated with the combination of air- and/or water-reactive metals with large amounts of organic solvents are great and the effects on personnel and equipment can be catastrophic. The chances of personnel escaping such an incident unharmed are very low. </w:t>
      </w:r>
    </w:p>
    <w:p w:rsidR="003E0A27" w:rsidRPr="001C1E86" w:rsidRDefault="003E0A27" w:rsidP="009E774F">
      <w:pPr>
        <w:autoSpaceDE w:val="0"/>
        <w:autoSpaceDN w:val="0"/>
        <w:adjustRightInd w:val="0"/>
        <w:spacing w:after="0" w:line="240" w:lineRule="auto"/>
        <w:rPr>
          <w:rFonts w:ascii="Arial Narrow" w:hAnsi="Arial Narrow" w:cs="Times New Roman"/>
          <w:b/>
          <w:bCs/>
          <w:sz w:val="24"/>
          <w:szCs w:val="24"/>
        </w:rPr>
      </w:pPr>
    </w:p>
    <w:p w:rsidR="009E774F" w:rsidRPr="001C1E86" w:rsidRDefault="009E774F" w:rsidP="009E774F">
      <w:pPr>
        <w:autoSpaceDE w:val="0"/>
        <w:autoSpaceDN w:val="0"/>
        <w:adjustRightInd w:val="0"/>
        <w:spacing w:after="0" w:line="240" w:lineRule="auto"/>
        <w:rPr>
          <w:rFonts w:ascii="Arial Narrow" w:hAnsi="Arial Narrow" w:cs="Times New Roman"/>
          <w:b/>
          <w:bCs/>
          <w:sz w:val="24"/>
          <w:szCs w:val="24"/>
        </w:rPr>
      </w:pPr>
      <w:r w:rsidRPr="001C1E86">
        <w:rPr>
          <w:rFonts w:ascii="Arial Narrow" w:hAnsi="Arial Narrow" w:cs="Times New Roman"/>
          <w:b/>
          <w:bCs/>
          <w:sz w:val="24"/>
          <w:szCs w:val="24"/>
        </w:rPr>
        <w:t>Consider using alternative solvent purification systems and methods before proceeding. See column purification method below for a procedure that avoids all heat and distillation.</w:t>
      </w:r>
    </w:p>
    <w:p w:rsidR="003E0A27" w:rsidRPr="001C1E86" w:rsidRDefault="003E0A27" w:rsidP="009E774F">
      <w:pPr>
        <w:autoSpaceDE w:val="0"/>
        <w:autoSpaceDN w:val="0"/>
        <w:adjustRightInd w:val="0"/>
        <w:spacing w:after="0" w:line="240" w:lineRule="auto"/>
        <w:rPr>
          <w:rFonts w:ascii="Arial Narrow" w:hAnsi="Arial Narrow" w:cs="Times New Roman"/>
          <w:b/>
          <w:bCs/>
          <w:sz w:val="24"/>
          <w:szCs w:val="24"/>
        </w:rPr>
      </w:pPr>
    </w:p>
    <w:p w:rsidR="003E0A27" w:rsidRPr="001C1E86" w:rsidRDefault="003E0A27" w:rsidP="003E0A27">
      <w:pPr>
        <w:autoSpaceDE w:val="0"/>
        <w:autoSpaceDN w:val="0"/>
        <w:adjustRightInd w:val="0"/>
        <w:spacing w:after="0" w:line="240" w:lineRule="auto"/>
        <w:rPr>
          <w:rFonts w:ascii="Arial Narrow" w:hAnsi="Arial Narrow" w:cs="Times New Roman"/>
          <w:i/>
          <w:iCs/>
          <w:sz w:val="24"/>
          <w:szCs w:val="24"/>
        </w:rPr>
      </w:pPr>
      <w:r w:rsidRPr="001C1E86">
        <w:rPr>
          <w:rFonts w:ascii="Arial Narrow" w:hAnsi="Arial Narrow" w:cs="Times New Roman"/>
          <w:i/>
          <w:iCs/>
          <w:sz w:val="24"/>
          <w:szCs w:val="24"/>
        </w:rPr>
        <w:t>COLUMN PURIFICATION SY</w:t>
      </w:r>
      <w:r w:rsidR="001C1E86">
        <w:rPr>
          <w:rFonts w:ascii="Arial Narrow" w:hAnsi="Arial Narrow" w:cs="Times New Roman"/>
          <w:i/>
          <w:iCs/>
          <w:sz w:val="24"/>
          <w:szCs w:val="24"/>
        </w:rPr>
        <w:t>S</w:t>
      </w:r>
      <w:r w:rsidRPr="001C1E86">
        <w:rPr>
          <w:rFonts w:ascii="Arial Narrow" w:hAnsi="Arial Narrow" w:cs="Times New Roman"/>
          <w:i/>
          <w:iCs/>
          <w:sz w:val="24"/>
          <w:szCs w:val="24"/>
        </w:rPr>
        <w:t>TEMS</w:t>
      </w:r>
    </w:p>
    <w:p w:rsidR="003E0A27" w:rsidRPr="001C1E86" w:rsidRDefault="003E0A27" w:rsidP="001C1E86">
      <w:p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Commercially available column purification systems are a good alternative for some distillation</w:t>
      </w:r>
      <w:r w:rsidR="001C1E86">
        <w:rPr>
          <w:rFonts w:ascii="Arial Narrow" w:hAnsi="Arial Narrow" w:cs="Times New Roman"/>
          <w:sz w:val="24"/>
          <w:szCs w:val="24"/>
        </w:rPr>
        <w:t xml:space="preserve"> </w:t>
      </w:r>
      <w:r w:rsidRPr="001C1E86">
        <w:rPr>
          <w:rFonts w:ascii="Arial Narrow" w:hAnsi="Arial Narrow" w:cs="Times New Roman"/>
          <w:sz w:val="24"/>
          <w:szCs w:val="24"/>
        </w:rPr>
        <w:t>procedures. While the column method does not have the fire or explosion initiators that distillation units have, they do, however, have their own set of safety considerations that must be accounted for.</w:t>
      </w:r>
    </w:p>
    <w:p w:rsidR="003E0A27" w:rsidRPr="001C1E86" w:rsidRDefault="003E0A27" w:rsidP="003E0A27">
      <w:pPr>
        <w:autoSpaceDE w:val="0"/>
        <w:autoSpaceDN w:val="0"/>
        <w:adjustRightInd w:val="0"/>
        <w:spacing w:after="0" w:line="240" w:lineRule="auto"/>
        <w:rPr>
          <w:rFonts w:ascii="Arial Narrow" w:hAnsi="Arial Narrow" w:cs="Times New Roman"/>
          <w:sz w:val="24"/>
          <w:szCs w:val="24"/>
        </w:rPr>
      </w:pPr>
    </w:p>
    <w:p w:rsidR="003E0A27" w:rsidRPr="001C1E86" w:rsidRDefault="003E0A27" w:rsidP="003E0A27">
      <w:pPr>
        <w:pStyle w:val="ListParagraph"/>
        <w:numPr>
          <w:ilvl w:val="0"/>
          <w:numId w:val="28"/>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The quantities of solvents in the system tend to be larger so the units must be used in an appropriate location equipped with flammable liquid cabinets, fire doors, sprinklers, and the quantity limits imposed by the building codes must not be exceeded.</w:t>
      </w:r>
    </w:p>
    <w:p w:rsidR="003E0A27" w:rsidRPr="001C1E86" w:rsidRDefault="003E0A27" w:rsidP="003E0A27">
      <w:pPr>
        <w:pStyle w:val="ListParagraph"/>
        <w:numPr>
          <w:ilvl w:val="0"/>
          <w:numId w:val="28"/>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The columns are pressurized from 5-50 psi</w:t>
      </w:r>
      <w:r w:rsidR="001C1E86">
        <w:rPr>
          <w:rFonts w:ascii="Arial Narrow" w:hAnsi="Arial Narrow" w:cs="Times New Roman"/>
          <w:sz w:val="24"/>
          <w:szCs w:val="24"/>
        </w:rPr>
        <w:t>,</w:t>
      </w:r>
      <w:r w:rsidRPr="001C1E86">
        <w:rPr>
          <w:rFonts w:ascii="Arial Narrow" w:hAnsi="Arial Narrow" w:cs="Times New Roman"/>
          <w:sz w:val="24"/>
          <w:szCs w:val="24"/>
        </w:rPr>
        <w:t xml:space="preserve"> therefore they must be secure and equipped with the appropriate valves and plumbing.</w:t>
      </w:r>
    </w:p>
    <w:p w:rsidR="003E0A27" w:rsidRPr="00F85E05" w:rsidRDefault="003E0A27" w:rsidP="003E0A27">
      <w:pPr>
        <w:pStyle w:val="ListParagraph"/>
        <w:numPr>
          <w:ilvl w:val="0"/>
          <w:numId w:val="28"/>
        </w:numPr>
        <w:autoSpaceDE w:val="0"/>
        <w:autoSpaceDN w:val="0"/>
        <w:adjustRightInd w:val="0"/>
        <w:spacing w:after="0" w:line="240" w:lineRule="auto"/>
        <w:rPr>
          <w:rFonts w:ascii="Arial Narrow" w:hAnsi="Arial Narrow" w:cs="Times New Roman"/>
          <w:b/>
          <w:bCs/>
          <w:sz w:val="24"/>
          <w:szCs w:val="24"/>
        </w:rPr>
      </w:pPr>
      <w:r w:rsidRPr="001C1E86">
        <w:rPr>
          <w:rFonts w:ascii="Arial Narrow" w:hAnsi="Arial Narrow" w:cs="Times New Roman"/>
          <w:sz w:val="24"/>
          <w:szCs w:val="24"/>
        </w:rPr>
        <w:t xml:space="preserve">Peroxides may accumulate on the columns and </w:t>
      </w:r>
      <w:r w:rsidR="00724AD7">
        <w:rPr>
          <w:rFonts w:ascii="Arial Narrow" w:hAnsi="Arial Narrow" w:cs="Times New Roman"/>
          <w:sz w:val="24"/>
          <w:szCs w:val="24"/>
        </w:rPr>
        <w:t xml:space="preserve">the columns </w:t>
      </w:r>
      <w:r w:rsidRPr="001C1E86">
        <w:rPr>
          <w:rFonts w:ascii="Arial Narrow" w:hAnsi="Arial Narrow" w:cs="Times New Roman"/>
          <w:sz w:val="24"/>
          <w:szCs w:val="24"/>
        </w:rPr>
        <w:t xml:space="preserve">must be changed in accordance with the </w:t>
      </w:r>
      <w:r w:rsidRPr="00F85E05">
        <w:rPr>
          <w:rFonts w:ascii="Arial Narrow" w:hAnsi="Arial Narrow" w:cs="Times New Roman"/>
          <w:sz w:val="24"/>
          <w:szCs w:val="24"/>
        </w:rPr>
        <w:t>manufacturer’s recommendation.</w:t>
      </w:r>
    </w:p>
    <w:p w:rsidR="000F48E6" w:rsidRPr="00F85E05" w:rsidRDefault="000F48E6" w:rsidP="000F48E6">
      <w:pPr>
        <w:pStyle w:val="ListParagraph"/>
        <w:numPr>
          <w:ilvl w:val="0"/>
          <w:numId w:val="28"/>
        </w:numPr>
        <w:autoSpaceDE w:val="0"/>
        <w:autoSpaceDN w:val="0"/>
        <w:adjustRightInd w:val="0"/>
        <w:spacing w:after="0" w:line="240" w:lineRule="auto"/>
        <w:rPr>
          <w:rFonts w:ascii="Arial Narrow" w:hAnsi="Arial Narrow" w:cs="Times New Roman"/>
          <w:sz w:val="24"/>
          <w:szCs w:val="24"/>
        </w:rPr>
      </w:pPr>
      <w:r w:rsidRPr="00F85E05">
        <w:rPr>
          <w:rFonts w:ascii="Arial Narrow" w:hAnsi="Arial Narrow" w:cs="Times New Roman"/>
          <w:sz w:val="24"/>
          <w:szCs w:val="24"/>
        </w:rPr>
        <w:t>Some solvents, including tetrahydrofuran and m</w:t>
      </w:r>
      <w:r w:rsidR="004B4C12" w:rsidRPr="00F85E05">
        <w:rPr>
          <w:rFonts w:ascii="Arial Narrow" w:hAnsi="Arial Narrow" w:cs="Times New Roman"/>
          <w:sz w:val="24"/>
          <w:szCs w:val="24"/>
        </w:rPr>
        <w:t>e</w:t>
      </w:r>
      <w:r w:rsidRPr="00F85E05">
        <w:rPr>
          <w:rFonts w:ascii="Arial Narrow" w:hAnsi="Arial Narrow" w:cs="Times New Roman"/>
          <w:sz w:val="24"/>
          <w:szCs w:val="24"/>
        </w:rPr>
        <w:t>thylene chloride, are incompatible with the</w:t>
      </w:r>
      <w:r w:rsidR="00F85E05" w:rsidRPr="00F85E05">
        <w:rPr>
          <w:rFonts w:ascii="Arial Narrow" w:hAnsi="Arial Narrow" w:cs="Times New Roman"/>
          <w:sz w:val="24"/>
          <w:szCs w:val="24"/>
        </w:rPr>
        <w:t xml:space="preserve"> </w:t>
      </w:r>
      <w:r w:rsidR="00F85E05">
        <w:rPr>
          <w:rFonts w:ascii="Arial Narrow" w:hAnsi="Arial Narrow" w:cs="Times New Roman"/>
          <w:sz w:val="24"/>
          <w:szCs w:val="24"/>
        </w:rPr>
        <w:t>copper catalyst, therefore</w:t>
      </w:r>
      <w:r w:rsidR="00F85E05" w:rsidRPr="00692622">
        <w:rPr>
          <w:rFonts w:ascii="Arial Narrow" w:hAnsi="Arial Narrow" w:cs="Times New Roman"/>
          <w:sz w:val="24"/>
          <w:szCs w:val="24"/>
        </w:rPr>
        <w:t xml:space="preserve"> the column method may not be suitable for some applications</w:t>
      </w:r>
      <w:r w:rsidR="00F85E05">
        <w:rPr>
          <w:rFonts w:ascii="Arial Narrow" w:hAnsi="Arial Narrow" w:cs="Times New Roman"/>
          <w:sz w:val="24"/>
          <w:szCs w:val="24"/>
        </w:rPr>
        <w:t>.</w:t>
      </w:r>
    </w:p>
    <w:p w:rsidR="000F48E6" w:rsidRPr="00F85E05" w:rsidRDefault="000F48E6" w:rsidP="000F48E6">
      <w:pPr>
        <w:pStyle w:val="ListParagraph"/>
        <w:numPr>
          <w:ilvl w:val="0"/>
          <w:numId w:val="28"/>
        </w:numPr>
        <w:autoSpaceDE w:val="0"/>
        <w:autoSpaceDN w:val="0"/>
        <w:adjustRightInd w:val="0"/>
        <w:spacing w:after="0" w:line="240" w:lineRule="auto"/>
        <w:rPr>
          <w:rFonts w:ascii="Arial Narrow" w:hAnsi="Arial Narrow" w:cs="Times New Roman"/>
          <w:sz w:val="24"/>
          <w:szCs w:val="24"/>
        </w:rPr>
      </w:pPr>
      <w:r w:rsidRPr="00F85E05">
        <w:rPr>
          <w:rFonts w:ascii="Arial Narrow" w:hAnsi="Arial Narrow" w:cs="Times New Roman"/>
          <w:sz w:val="24"/>
          <w:szCs w:val="24"/>
        </w:rPr>
        <w:t>.</w:t>
      </w:r>
    </w:p>
    <w:p w:rsidR="000F48E6" w:rsidRPr="00F85E05" w:rsidRDefault="000F48E6" w:rsidP="000F48E6">
      <w:pPr>
        <w:autoSpaceDE w:val="0"/>
        <w:autoSpaceDN w:val="0"/>
        <w:adjustRightInd w:val="0"/>
        <w:spacing w:after="0" w:line="240" w:lineRule="auto"/>
        <w:rPr>
          <w:rFonts w:ascii="Arial Narrow" w:hAnsi="Arial Narrow" w:cs="Times New Roman"/>
          <w:sz w:val="24"/>
          <w:szCs w:val="24"/>
        </w:rPr>
      </w:pPr>
    </w:p>
    <w:p w:rsidR="000F48E6" w:rsidRPr="001C1E86" w:rsidRDefault="000F48E6" w:rsidP="000F48E6">
      <w:pPr>
        <w:autoSpaceDE w:val="0"/>
        <w:autoSpaceDN w:val="0"/>
        <w:adjustRightInd w:val="0"/>
        <w:spacing w:after="0" w:line="240" w:lineRule="auto"/>
        <w:rPr>
          <w:rFonts w:ascii="Arial Narrow" w:hAnsi="Arial Narrow" w:cs="Times New Roman"/>
          <w:sz w:val="22"/>
          <w:szCs w:val="22"/>
        </w:rPr>
      </w:pPr>
      <w:r w:rsidRPr="001C1E86">
        <w:rPr>
          <w:rFonts w:ascii="Arial Narrow" w:hAnsi="Arial Narrow" w:cs="Times New Roman"/>
          <w:sz w:val="22"/>
          <w:szCs w:val="22"/>
        </w:rPr>
        <w:t>References: Cournoyer, Michael E., and Dare, Jeffery H., The Use of Alternative Solvent Purification</w:t>
      </w:r>
    </w:p>
    <w:p w:rsidR="000F48E6" w:rsidRPr="001C1E86" w:rsidRDefault="000F48E6" w:rsidP="000F48E6">
      <w:pPr>
        <w:spacing w:after="0" w:line="293" w:lineRule="atLeast"/>
        <w:outlineLvl w:val="1"/>
        <w:rPr>
          <w:rFonts w:ascii="Arial Narrow" w:eastAsia="Times New Roman" w:hAnsi="Arial Narrow" w:cs="Times New Roman"/>
          <w:color w:val="474B78" w:themeColor="accent5"/>
          <w:sz w:val="28"/>
          <w:szCs w:val="28"/>
        </w:rPr>
      </w:pPr>
      <w:r w:rsidRPr="001C1E86">
        <w:rPr>
          <w:rFonts w:ascii="Arial Narrow" w:hAnsi="Arial Narrow" w:cs="Times New Roman"/>
          <w:sz w:val="22"/>
          <w:szCs w:val="22"/>
        </w:rPr>
        <w:t xml:space="preserve">Techniques, </w:t>
      </w:r>
      <w:r w:rsidRPr="001C1E86">
        <w:rPr>
          <w:rFonts w:ascii="Arial Narrow" w:hAnsi="Arial Narrow" w:cs="Times New Roman"/>
          <w:i/>
          <w:iCs/>
          <w:sz w:val="22"/>
          <w:szCs w:val="22"/>
        </w:rPr>
        <w:t>Chemical Heath and Safety</w:t>
      </w:r>
      <w:r w:rsidRPr="001C1E86">
        <w:rPr>
          <w:rFonts w:ascii="Arial Narrow" w:hAnsi="Arial Narrow" w:cs="Times New Roman"/>
          <w:sz w:val="22"/>
          <w:szCs w:val="22"/>
        </w:rPr>
        <w:t>, July/August, 2003</w:t>
      </w:r>
    </w:p>
    <w:p w:rsidR="000F48E6" w:rsidRPr="001C1E86" w:rsidRDefault="000F48E6" w:rsidP="000F48E6">
      <w:pPr>
        <w:autoSpaceDE w:val="0"/>
        <w:autoSpaceDN w:val="0"/>
        <w:adjustRightInd w:val="0"/>
        <w:spacing w:after="0" w:line="240" w:lineRule="auto"/>
        <w:rPr>
          <w:rFonts w:ascii="Arial Narrow" w:hAnsi="Arial Narrow" w:cs="Times New Roman"/>
          <w:b/>
          <w:bCs/>
          <w:sz w:val="24"/>
          <w:szCs w:val="24"/>
        </w:rPr>
      </w:pPr>
    </w:p>
    <w:p w:rsidR="009E774F" w:rsidRPr="001C1E86" w:rsidRDefault="009E774F" w:rsidP="009E774F">
      <w:pPr>
        <w:autoSpaceDE w:val="0"/>
        <w:autoSpaceDN w:val="0"/>
        <w:adjustRightInd w:val="0"/>
        <w:spacing w:after="0" w:line="240" w:lineRule="auto"/>
        <w:rPr>
          <w:rFonts w:ascii="Arial Narrow" w:hAnsi="Arial Narrow" w:cs="Times New Roman"/>
          <w:b/>
          <w:bCs/>
          <w:sz w:val="28"/>
          <w:szCs w:val="28"/>
        </w:rPr>
      </w:pPr>
    </w:p>
    <w:p w:rsidR="009E774F" w:rsidRPr="001C1E86" w:rsidRDefault="009E774F" w:rsidP="009E774F">
      <w:pPr>
        <w:autoSpaceDE w:val="0"/>
        <w:autoSpaceDN w:val="0"/>
        <w:adjustRightInd w:val="0"/>
        <w:spacing w:after="0" w:line="240" w:lineRule="auto"/>
        <w:rPr>
          <w:rFonts w:ascii="Arial Narrow" w:hAnsi="Arial Narrow" w:cs="Times New Roman"/>
          <w:b/>
          <w:bCs/>
          <w:sz w:val="28"/>
          <w:szCs w:val="28"/>
        </w:rPr>
      </w:pPr>
      <w:r w:rsidRPr="001C1E86">
        <w:rPr>
          <w:rFonts w:ascii="Arial Narrow" w:hAnsi="Arial Narrow" w:cs="Times New Roman"/>
          <w:b/>
          <w:bCs/>
          <w:sz w:val="28"/>
          <w:szCs w:val="28"/>
        </w:rPr>
        <w:t xml:space="preserve">Set-Up and Operation </w:t>
      </w:r>
      <w:r w:rsidR="000F48E6" w:rsidRPr="001C1E86">
        <w:rPr>
          <w:rFonts w:ascii="Arial Narrow" w:hAnsi="Arial Narrow" w:cs="Times New Roman"/>
          <w:b/>
          <w:bCs/>
          <w:sz w:val="28"/>
          <w:szCs w:val="28"/>
        </w:rPr>
        <w:t>of Solvent Distillation Unit</w:t>
      </w:r>
    </w:p>
    <w:p w:rsidR="009E774F" w:rsidRPr="001C1E86" w:rsidRDefault="009E774F" w:rsidP="009E774F">
      <w:pPr>
        <w:autoSpaceDE w:val="0"/>
        <w:autoSpaceDN w:val="0"/>
        <w:adjustRightInd w:val="0"/>
        <w:spacing w:after="0" w:line="240" w:lineRule="auto"/>
        <w:rPr>
          <w:rFonts w:ascii="Arial Narrow" w:hAnsi="Arial Narrow" w:cs="Times New Roman"/>
          <w:b/>
          <w:bCs/>
          <w:sz w:val="28"/>
          <w:szCs w:val="28"/>
        </w:rPr>
      </w:pP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Use proper personal protective equipment (gloves, safety glasses, and lab coat) while operating a distillation unit.</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Any solvent stills containing reactive metals should be located in a fumehood.</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lastRenderedPageBreak/>
        <w:t>After set up and before start up</w:t>
      </w:r>
      <w:r w:rsidR="004B4C12" w:rsidRPr="001C1E86">
        <w:rPr>
          <w:rFonts w:ascii="Arial Narrow" w:hAnsi="Arial Narrow" w:cs="Times New Roman"/>
          <w:sz w:val="24"/>
          <w:szCs w:val="24"/>
        </w:rPr>
        <w:t>,</w:t>
      </w:r>
      <w:r w:rsidRPr="001C1E86">
        <w:rPr>
          <w:rFonts w:ascii="Arial Narrow" w:hAnsi="Arial Narrow" w:cs="Times New Roman"/>
          <w:sz w:val="24"/>
          <w:szCs w:val="24"/>
        </w:rPr>
        <w:t xml:space="preserve"> get prior approval and a final equipment check from the principal investigator or an approved competent person.</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The total volume of solvent used in these stills shall be kept to a minimum [BUT they should never be allowed to go “dry”.] Their useful working volume is ¼ to 2/3 of filled capacity.</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Stills should be operated under an inert gas atmosphere of nitrogen or argon.</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Several types of drying agents can be used:</w:t>
      </w:r>
    </w:p>
    <w:p w:rsidR="009E774F" w:rsidRPr="001C1E86" w:rsidRDefault="009E774F" w:rsidP="009E774F">
      <w:pPr>
        <w:pStyle w:val="ListParagraph"/>
        <w:numPr>
          <w:ilvl w:val="1"/>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Na, K, or Na/K must never be used for solvents containing C-Cl or O-H bonds.</w:t>
      </w:r>
    </w:p>
    <w:p w:rsidR="009E774F" w:rsidRPr="001C1E86" w:rsidRDefault="009E774F" w:rsidP="009E774F">
      <w:pPr>
        <w:pStyle w:val="ListParagraph"/>
        <w:numPr>
          <w:ilvl w:val="1"/>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Because of their pyrophoric nature (possible spontaneous ignition upon contact with air) the use of sodium/potassium alloys (NaK), which are liquids at ambient temperature should be avoided. Solvent flasks containing LiAlH</w:t>
      </w:r>
      <w:r w:rsidRPr="001C1E86">
        <w:rPr>
          <w:rFonts w:ascii="Arial Narrow" w:hAnsi="Arial Narrow" w:cs="Times New Roman"/>
          <w:sz w:val="16"/>
          <w:szCs w:val="16"/>
        </w:rPr>
        <w:t xml:space="preserve">4 </w:t>
      </w:r>
      <w:r w:rsidRPr="001C1E86">
        <w:rPr>
          <w:rFonts w:ascii="Arial Narrow" w:hAnsi="Arial Narrow" w:cs="Times New Roman"/>
          <w:sz w:val="24"/>
          <w:szCs w:val="24"/>
        </w:rPr>
        <w:t>must never be heated. As a drying agent LiAlH</w:t>
      </w:r>
      <w:r w:rsidRPr="001C1E86">
        <w:rPr>
          <w:rFonts w:ascii="Arial Narrow" w:hAnsi="Arial Narrow" w:cs="Times New Roman"/>
          <w:sz w:val="16"/>
          <w:szCs w:val="16"/>
        </w:rPr>
        <w:t xml:space="preserve">4 </w:t>
      </w:r>
      <w:r w:rsidRPr="001C1E86">
        <w:rPr>
          <w:rFonts w:ascii="Arial Narrow" w:hAnsi="Arial Narrow" w:cs="Times New Roman"/>
          <w:sz w:val="24"/>
          <w:szCs w:val="24"/>
        </w:rPr>
        <w:t>is therefore only suitable for non-reducible solvents that can be obtained pure by flask-to</w:t>
      </w:r>
      <w:r w:rsidR="004B4C12" w:rsidRPr="001C1E86">
        <w:rPr>
          <w:rFonts w:ascii="Arial Narrow" w:hAnsi="Arial Narrow" w:cs="Times New Roman"/>
          <w:sz w:val="24"/>
          <w:szCs w:val="24"/>
        </w:rPr>
        <w:t>-</w:t>
      </w:r>
      <w:r w:rsidRPr="001C1E86">
        <w:rPr>
          <w:rFonts w:ascii="Arial Narrow" w:hAnsi="Arial Narrow" w:cs="Times New Roman"/>
          <w:sz w:val="24"/>
          <w:szCs w:val="24"/>
        </w:rPr>
        <w:t>flask vacuum</w:t>
      </w:r>
      <w:r w:rsidR="004B4C12" w:rsidRPr="001C1E86">
        <w:rPr>
          <w:rFonts w:ascii="Arial Narrow" w:hAnsi="Arial Narrow" w:cs="Times New Roman"/>
          <w:sz w:val="24"/>
          <w:szCs w:val="24"/>
        </w:rPr>
        <w:t xml:space="preserve"> </w:t>
      </w:r>
      <w:r w:rsidRPr="001C1E86">
        <w:rPr>
          <w:rFonts w:ascii="Arial Narrow" w:hAnsi="Arial Narrow" w:cs="Times New Roman"/>
          <w:sz w:val="24"/>
          <w:szCs w:val="24"/>
        </w:rPr>
        <w:t>transfer at ambient temperature.</w:t>
      </w:r>
    </w:p>
    <w:p w:rsidR="009E774F" w:rsidRPr="001C1E86" w:rsidRDefault="009E774F" w:rsidP="009E774F">
      <w:pPr>
        <w:pStyle w:val="ListParagraph"/>
        <w:numPr>
          <w:ilvl w:val="1"/>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The use of potassium alone is recommended for THF only – in these solvents the metal will melt providing a fresh &amp; reactive surface. Be aware that it is much more reactive than sodium, especially when quenching a solvent still (see below).</w:t>
      </w:r>
    </w:p>
    <w:p w:rsidR="009E774F" w:rsidRPr="001C1E86" w:rsidRDefault="009E774F" w:rsidP="009E774F">
      <w:pPr>
        <w:pStyle w:val="ListParagraph"/>
        <w:numPr>
          <w:ilvl w:val="1"/>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The use of sodium alone is recommended for diethyl ether and all other hydrocarbons such as toluene, benzene, pentane, hexane, heptane, etc.</w:t>
      </w:r>
    </w:p>
    <w:p w:rsidR="009E774F" w:rsidRPr="001C1E86" w:rsidRDefault="009E774F" w:rsidP="009E774F">
      <w:pPr>
        <w:pStyle w:val="ListParagraph"/>
        <w:numPr>
          <w:ilvl w:val="1"/>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Calcium hydride is recommended for methylene chloride and other halogenated solvents.</w:t>
      </w:r>
    </w:p>
    <w:p w:rsidR="009E774F" w:rsidRPr="001C1E86" w:rsidRDefault="009E774F" w:rsidP="009E774F">
      <w:pPr>
        <w:pStyle w:val="ListParagraph"/>
        <w:numPr>
          <w:ilvl w:val="1"/>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Magnesium/Iodine is recommended for methanol and ethanol.</w:t>
      </w:r>
    </w:p>
    <w:p w:rsidR="009E774F" w:rsidRPr="001C1E86" w:rsidRDefault="009E774F" w:rsidP="000F48E6">
      <w:pPr>
        <w:pStyle w:val="ListParagraph"/>
        <w:numPr>
          <w:ilvl w:val="1"/>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For all high boiling solvents the use of 4 Å molecular sieves (activated by heating under full dynamic vacuum overnight) is recommended.</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i/>
          <w:iCs/>
          <w:sz w:val="24"/>
          <w:szCs w:val="24"/>
        </w:rPr>
      </w:pPr>
      <w:r w:rsidRPr="001C1E86">
        <w:rPr>
          <w:rFonts w:ascii="Arial Narrow" w:hAnsi="Arial Narrow" w:cs="Times New Roman"/>
          <w:i/>
          <w:iCs/>
          <w:sz w:val="24"/>
          <w:szCs w:val="24"/>
        </w:rPr>
        <w:t>Solvent stills should never be left running (i.e., being heated to reflux) while unattended – especially not overnight.</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Stills should be deactivated and restarted with all fresh solvent and drying agents on a regular basis to avoid buildup of metal hydroxides and benzophenone “cakes” that would impair stirring necessary during deactivation.</w:t>
      </w:r>
    </w:p>
    <w:p w:rsidR="009E774F" w:rsidRPr="001C1E86" w:rsidRDefault="009E774F" w:rsidP="009E774F">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To deactivate a solvent still containing reactive metals follow the procedure below for deactivation and neutralization.</w:t>
      </w:r>
    </w:p>
    <w:p w:rsidR="000F48E6" w:rsidRPr="001C1E86" w:rsidRDefault="000F48E6" w:rsidP="000F48E6">
      <w:pPr>
        <w:autoSpaceDE w:val="0"/>
        <w:autoSpaceDN w:val="0"/>
        <w:adjustRightInd w:val="0"/>
        <w:spacing w:after="0" w:line="240" w:lineRule="auto"/>
        <w:ind w:left="360" w:firstLine="360"/>
        <w:rPr>
          <w:rFonts w:ascii="Arial Narrow" w:hAnsi="Arial Narrow" w:cs="Times New Roman"/>
          <w:sz w:val="24"/>
          <w:szCs w:val="24"/>
        </w:rPr>
      </w:pPr>
    </w:p>
    <w:p w:rsidR="009E774F" w:rsidRPr="001C1E86" w:rsidRDefault="009E774F" w:rsidP="000F48E6">
      <w:pPr>
        <w:autoSpaceDE w:val="0"/>
        <w:autoSpaceDN w:val="0"/>
        <w:adjustRightInd w:val="0"/>
        <w:spacing w:after="0" w:line="240" w:lineRule="auto"/>
        <w:ind w:left="360" w:firstLine="360"/>
        <w:rPr>
          <w:rFonts w:ascii="Arial Narrow" w:hAnsi="Arial Narrow" w:cs="Times New Roman"/>
          <w:sz w:val="24"/>
          <w:szCs w:val="24"/>
        </w:rPr>
      </w:pPr>
      <w:r w:rsidRPr="001C1E86">
        <w:rPr>
          <w:rFonts w:ascii="Arial Narrow" w:hAnsi="Arial Narrow" w:cs="Times New Roman"/>
          <w:sz w:val="24"/>
          <w:szCs w:val="24"/>
        </w:rPr>
        <w:t xml:space="preserve">Reference: Armarego, W.L.F., Perrin, D.D., </w:t>
      </w:r>
      <w:r w:rsidRPr="001C1E86">
        <w:rPr>
          <w:rFonts w:ascii="Arial Narrow" w:hAnsi="Arial Narrow" w:cs="Times New Roman"/>
          <w:i/>
          <w:iCs/>
          <w:sz w:val="24"/>
          <w:szCs w:val="24"/>
        </w:rPr>
        <w:t>Purification of Laboratory Chemicals</w:t>
      </w:r>
      <w:r w:rsidRPr="001C1E86">
        <w:rPr>
          <w:rFonts w:ascii="Arial Narrow" w:hAnsi="Arial Narrow" w:cs="Times New Roman"/>
          <w:sz w:val="24"/>
          <w:szCs w:val="24"/>
        </w:rPr>
        <w:t>, Fourth Edition,</w:t>
      </w:r>
    </w:p>
    <w:p w:rsidR="009E774F" w:rsidRPr="001C1E86" w:rsidRDefault="009E774F" w:rsidP="000F48E6">
      <w:pPr>
        <w:autoSpaceDE w:val="0"/>
        <w:autoSpaceDN w:val="0"/>
        <w:adjustRightInd w:val="0"/>
        <w:spacing w:after="0" w:line="240" w:lineRule="auto"/>
        <w:ind w:left="360" w:firstLine="360"/>
        <w:rPr>
          <w:rFonts w:ascii="Arial Narrow" w:hAnsi="Arial Narrow" w:cs="Times New Roman"/>
          <w:sz w:val="24"/>
          <w:szCs w:val="24"/>
        </w:rPr>
      </w:pPr>
      <w:r w:rsidRPr="001C1E86">
        <w:rPr>
          <w:rFonts w:ascii="Arial Narrow" w:hAnsi="Arial Narrow" w:cs="Times New Roman"/>
          <w:sz w:val="24"/>
          <w:szCs w:val="24"/>
        </w:rPr>
        <w:t>1998.</w:t>
      </w:r>
    </w:p>
    <w:p w:rsidR="009E774F" w:rsidRPr="001C1E86" w:rsidRDefault="009E774F" w:rsidP="009E774F">
      <w:pPr>
        <w:autoSpaceDE w:val="0"/>
        <w:autoSpaceDN w:val="0"/>
        <w:adjustRightInd w:val="0"/>
        <w:spacing w:after="0" w:line="240" w:lineRule="auto"/>
        <w:rPr>
          <w:rFonts w:ascii="Arial Narrow" w:hAnsi="Arial Narrow" w:cs="Times New Roman"/>
          <w:b/>
          <w:bCs/>
          <w:sz w:val="24"/>
          <w:szCs w:val="24"/>
        </w:rPr>
      </w:pPr>
    </w:p>
    <w:p w:rsidR="009E774F" w:rsidRPr="001C1E86" w:rsidRDefault="009E774F" w:rsidP="009E774F">
      <w:pPr>
        <w:autoSpaceDE w:val="0"/>
        <w:autoSpaceDN w:val="0"/>
        <w:adjustRightInd w:val="0"/>
        <w:spacing w:after="0" w:line="240" w:lineRule="auto"/>
        <w:rPr>
          <w:rFonts w:ascii="Arial Narrow" w:hAnsi="Arial Narrow" w:cs="Times New Roman"/>
          <w:b/>
          <w:bCs/>
          <w:sz w:val="28"/>
          <w:szCs w:val="28"/>
        </w:rPr>
      </w:pPr>
      <w:r w:rsidRPr="001C1E86">
        <w:rPr>
          <w:rFonts w:ascii="Arial Narrow" w:hAnsi="Arial Narrow" w:cs="Times New Roman"/>
          <w:b/>
          <w:bCs/>
          <w:sz w:val="28"/>
          <w:szCs w:val="28"/>
        </w:rPr>
        <w:t>Deactivation and Neutralization</w:t>
      </w:r>
    </w:p>
    <w:p w:rsidR="009E774F" w:rsidRPr="001C1E86" w:rsidRDefault="009E774F" w:rsidP="009E774F">
      <w:pPr>
        <w:autoSpaceDE w:val="0"/>
        <w:autoSpaceDN w:val="0"/>
        <w:adjustRightInd w:val="0"/>
        <w:spacing w:after="0" w:line="240" w:lineRule="auto"/>
        <w:rPr>
          <w:rFonts w:ascii="Arial Narrow" w:hAnsi="Arial Narrow" w:cs="Times New Roman"/>
          <w:b/>
          <w:bCs/>
          <w:sz w:val="24"/>
          <w:szCs w:val="24"/>
        </w:rPr>
      </w:pPr>
    </w:p>
    <w:p w:rsidR="009E774F" w:rsidRPr="001C1E86" w:rsidRDefault="009E774F" w:rsidP="009E774F">
      <w:pPr>
        <w:autoSpaceDE w:val="0"/>
        <w:autoSpaceDN w:val="0"/>
        <w:adjustRightInd w:val="0"/>
        <w:spacing w:after="0" w:line="240" w:lineRule="auto"/>
        <w:rPr>
          <w:rFonts w:ascii="Arial Narrow" w:hAnsi="Arial Narrow" w:cs="Times New Roman"/>
          <w:b/>
          <w:bCs/>
          <w:sz w:val="22"/>
          <w:szCs w:val="22"/>
        </w:rPr>
      </w:pPr>
      <w:r w:rsidRPr="001C1E86">
        <w:rPr>
          <w:rFonts w:ascii="Arial Narrow" w:hAnsi="Arial Narrow" w:cs="Times New Roman"/>
          <w:b/>
          <w:bCs/>
          <w:sz w:val="22"/>
          <w:szCs w:val="22"/>
        </w:rPr>
        <w:t>Please read and follow these procedures carefully. This procedure can be dangerous and requires plenty of</w:t>
      </w:r>
    </w:p>
    <w:p w:rsidR="009E774F" w:rsidRPr="001C1E86" w:rsidRDefault="009E774F" w:rsidP="009E774F">
      <w:pPr>
        <w:autoSpaceDE w:val="0"/>
        <w:autoSpaceDN w:val="0"/>
        <w:adjustRightInd w:val="0"/>
        <w:spacing w:after="0" w:line="240" w:lineRule="auto"/>
        <w:rPr>
          <w:rFonts w:ascii="Arial Narrow" w:hAnsi="Arial Narrow" w:cs="Times New Roman"/>
          <w:b/>
          <w:bCs/>
          <w:sz w:val="22"/>
          <w:szCs w:val="22"/>
        </w:rPr>
      </w:pPr>
      <w:r w:rsidRPr="001C1E86">
        <w:rPr>
          <w:rFonts w:ascii="Arial Narrow" w:hAnsi="Arial Narrow" w:cs="Times New Roman"/>
          <w:b/>
          <w:bCs/>
          <w:sz w:val="22"/>
          <w:szCs w:val="22"/>
        </w:rPr>
        <w:t>time to complete. Do not rush the process. Only properly trained persons are to perform this procedure.</w:t>
      </w:r>
    </w:p>
    <w:p w:rsidR="009E774F" w:rsidRPr="001C1E86" w:rsidRDefault="009E774F" w:rsidP="009E774F">
      <w:pPr>
        <w:autoSpaceDE w:val="0"/>
        <w:autoSpaceDN w:val="0"/>
        <w:adjustRightInd w:val="0"/>
        <w:spacing w:after="0" w:line="240" w:lineRule="auto"/>
        <w:rPr>
          <w:rFonts w:ascii="Arial Narrow" w:hAnsi="Arial Narrow" w:cs="Times New Roman"/>
          <w:b/>
          <w:bCs/>
          <w:sz w:val="22"/>
          <w:szCs w:val="22"/>
        </w:rPr>
      </w:pPr>
    </w:p>
    <w:p w:rsidR="009E774F" w:rsidRPr="001C1E86" w:rsidRDefault="009E774F" w:rsidP="003E0A27">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Notify other laboratory occupants and your supervisor of your intent to perform this procedure.</w:t>
      </w:r>
    </w:p>
    <w:p w:rsidR="009E774F" w:rsidRPr="001C1E86" w:rsidRDefault="009E774F" w:rsidP="003E0A27">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Do not perform this procedure "after-hours".</w:t>
      </w:r>
    </w:p>
    <w:p w:rsidR="009E774F" w:rsidRPr="001C1E86" w:rsidRDefault="009E774F" w:rsidP="003E0A27">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Wear a lab coat, safety glasses, face shield, and gloves. Orient yourself with the location of the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nearest emergency shower, fire blanket, and exit. Have a dry-chemical fire extinguisher available.</w:t>
      </w:r>
    </w:p>
    <w:p w:rsidR="009E774F" w:rsidRPr="001C1E86" w:rsidRDefault="009E774F" w:rsidP="003E0A27">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Inspect the still flask. The still flask should not be more than 1/5 full and the mixture must be stirring freely using a magnetic stir bar. If it is not, carefully attempt to break up any solid deposits in the flask using a large spatula. If this does not work, seek assistance from your supervisor.</w:t>
      </w:r>
    </w:p>
    <w:p w:rsidR="009E774F" w:rsidRPr="001C1E86" w:rsidRDefault="009E774F" w:rsidP="00F85E05">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In a fume hood cleared of all other reactions</w:t>
      </w:r>
      <w:r w:rsidR="004B4C12" w:rsidRPr="001C1E86">
        <w:rPr>
          <w:rFonts w:ascii="Arial Narrow" w:hAnsi="Arial Narrow" w:cs="Times New Roman"/>
          <w:sz w:val="24"/>
          <w:szCs w:val="24"/>
        </w:rPr>
        <w:t>, chemicals,</w:t>
      </w:r>
      <w:r w:rsidRPr="001C1E86">
        <w:rPr>
          <w:rFonts w:ascii="Arial Narrow" w:hAnsi="Arial Narrow" w:cs="Times New Roman"/>
          <w:sz w:val="24"/>
          <w:szCs w:val="24"/>
        </w:rPr>
        <w:t xml:space="preserve"> and equipment</w:t>
      </w:r>
      <w:r w:rsidR="00F85E05">
        <w:rPr>
          <w:rFonts w:ascii="Arial Narrow" w:hAnsi="Arial Narrow" w:cs="Times New Roman"/>
          <w:sz w:val="24"/>
          <w:szCs w:val="24"/>
        </w:rPr>
        <w:t>, s</w:t>
      </w:r>
      <w:r w:rsidRPr="00F85E05">
        <w:rPr>
          <w:rFonts w:ascii="Arial Narrow" w:hAnsi="Arial Narrow" w:cs="Times New Roman"/>
          <w:sz w:val="24"/>
          <w:szCs w:val="24"/>
        </w:rPr>
        <w:t>et up a reaction apparatus as</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illustrated in the attached scheme. Securely clamp the still flask and all other parts of the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apparatus to a sturdy lab-stand or support rod.</w:t>
      </w:r>
    </w:p>
    <w:p w:rsidR="009E774F" w:rsidRPr="001C1E86" w:rsidRDefault="009E774F" w:rsidP="003E0A27">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lastRenderedPageBreak/>
        <w:t>Make sure that there is an ample supply of nitrogen or argon that will last at least 24 hours with a</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slow rate of bubbling and establish that both nitrogen/argon and cooling water are flowing at a</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reasonable rate with the hose connections to the condenser secured by copper wire or similar.</w:t>
      </w:r>
    </w:p>
    <w:p w:rsidR="009E774F" w:rsidRPr="001C1E86" w:rsidRDefault="009E774F" w:rsidP="003E0A27">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 xml:space="preserve">If the solvent still contains </w:t>
      </w:r>
      <w:r w:rsidRPr="001C1E86">
        <w:rPr>
          <w:rFonts w:ascii="Arial Narrow" w:hAnsi="Arial Narrow" w:cs="Times New Roman"/>
          <w:b/>
          <w:bCs/>
          <w:sz w:val="24"/>
          <w:szCs w:val="24"/>
        </w:rPr>
        <w:t>sodium or potassium</w:t>
      </w:r>
      <w:r w:rsidRPr="001C1E86">
        <w:rPr>
          <w:rFonts w:ascii="Arial Narrow" w:hAnsi="Arial Narrow" w:cs="Times New Roman"/>
          <w:sz w:val="24"/>
          <w:szCs w:val="24"/>
        </w:rPr>
        <w:t>:</w:t>
      </w:r>
    </w:p>
    <w:p w:rsidR="009E774F" w:rsidRPr="001C1E86" w:rsidRDefault="009E774F" w:rsidP="003E0A27">
      <w:pPr>
        <w:pStyle w:val="ListParagraph"/>
        <w:numPr>
          <w:ilvl w:val="1"/>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With stirring, slowly add an equal volume of toluene or preferably xylene to the flask (see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 xml:space="preserve">attached </w:t>
      </w:r>
      <w:r w:rsidR="003E0A27" w:rsidRPr="001C1E86">
        <w:rPr>
          <w:rFonts w:ascii="Arial Narrow" w:hAnsi="Arial Narrow" w:cs="Times New Roman"/>
          <w:sz w:val="24"/>
          <w:szCs w:val="24"/>
        </w:rPr>
        <w:t>f</w:t>
      </w:r>
      <w:r w:rsidRPr="001C1E86">
        <w:rPr>
          <w:rFonts w:ascii="Arial Narrow" w:hAnsi="Arial Narrow" w:cs="Times New Roman"/>
          <w:sz w:val="24"/>
          <w:szCs w:val="24"/>
        </w:rPr>
        <w:t>igure) while maintaining a slight counter-flow of nitrogen or argon through the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apparatus. The counter-flow should be maintained during any additions to the flask</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throughout the entire procedure. Stir for 5-10 min</w:t>
      </w:r>
      <w:r w:rsidR="004B4C12" w:rsidRPr="001C1E86">
        <w:rPr>
          <w:rFonts w:ascii="Arial Narrow" w:hAnsi="Arial Narrow" w:cs="Times New Roman"/>
          <w:sz w:val="24"/>
          <w:szCs w:val="24"/>
        </w:rPr>
        <w:t>utes</w:t>
      </w:r>
      <w:r w:rsidRPr="001C1E86">
        <w:rPr>
          <w:rFonts w:ascii="Arial Narrow" w:hAnsi="Arial Narrow" w:cs="Times New Roman"/>
          <w:sz w:val="24"/>
          <w:szCs w:val="24"/>
        </w:rPr>
        <w:t xml:space="preserve"> observing the reaction.</w:t>
      </w:r>
    </w:p>
    <w:p w:rsidR="009E774F" w:rsidRPr="001C1E86" w:rsidRDefault="009E774F" w:rsidP="003E0A27">
      <w:pPr>
        <w:pStyle w:val="ListParagraph"/>
        <w:numPr>
          <w:ilvl w:val="1"/>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 xml:space="preserve">With stirring, add 1 ml of </w:t>
      </w:r>
      <w:r w:rsidRPr="00DB4758">
        <w:rPr>
          <w:rFonts w:ascii="Arial Narrow" w:hAnsi="Arial Narrow" w:cs="Times New Roman"/>
          <w:i/>
          <w:iCs/>
          <w:sz w:val="24"/>
          <w:szCs w:val="24"/>
        </w:rPr>
        <w:t>n</w:t>
      </w:r>
      <w:r w:rsidRPr="001C1E86">
        <w:rPr>
          <w:rFonts w:ascii="Arial Narrow" w:hAnsi="Arial Narrow" w:cs="Times New Roman"/>
          <w:sz w:val="24"/>
          <w:szCs w:val="24"/>
        </w:rPr>
        <w:t xml:space="preserve">-butanol or </w:t>
      </w:r>
      <w:r w:rsidRPr="00DB4758">
        <w:rPr>
          <w:rFonts w:ascii="Arial Narrow" w:hAnsi="Arial Narrow" w:cs="Times New Roman"/>
          <w:i/>
          <w:iCs/>
          <w:sz w:val="24"/>
          <w:szCs w:val="24"/>
        </w:rPr>
        <w:t>t</w:t>
      </w:r>
      <w:r w:rsidRPr="001C1E86">
        <w:rPr>
          <w:rFonts w:ascii="Arial Narrow" w:hAnsi="Arial Narrow" w:cs="Times New Roman"/>
          <w:sz w:val="24"/>
          <w:szCs w:val="24"/>
        </w:rPr>
        <w:t>-butanol and observe the reaction. In the presence of</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active metal</w:t>
      </w:r>
      <w:r w:rsidR="004B4C12" w:rsidRPr="001C1E86">
        <w:rPr>
          <w:rFonts w:ascii="Arial Narrow" w:hAnsi="Arial Narrow" w:cs="Times New Roman"/>
          <w:sz w:val="24"/>
          <w:szCs w:val="24"/>
        </w:rPr>
        <w:t>,</w:t>
      </w:r>
      <w:r w:rsidRPr="001C1E86">
        <w:rPr>
          <w:rFonts w:ascii="Arial Narrow" w:hAnsi="Arial Narrow" w:cs="Times New Roman"/>
          <w:sz w:val="24"/>
          <w:szCs w:val="24"/>
        </w:rPr>
        <w:t xml:space="preserve"> hydrogen gas evolution will occur. Further 1 ml portions of the alcohol are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added at such a rate that the heat evolved by neutralization does not cause the reaction</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mixture to come to reflux. This will take several hours, or even longer. The reactivity of the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mixture can be monitored by briefly interrupting the nitrogen flow and monitoring the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bubbler. As long as there is gas evolution from the apparatus, reactive metal is present.</w:t>
      </w:r>
    </w:p>
    <w:p w:rsidR="009E774F" w:rsidRPr="001C1E86" w:rsidRDefault="009E774F" w:rsidP="003E0A27">
      <w:pPr>
        <w:pStyle w:val="ListParagraph"/>
        <w:numPr>
          <w:ilvl w:val="1"/>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When no further reactivity is observed, procedure b) is repeated with ethanol. Again this</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may take several hours, or overnight, until all hydrogen evolution ceases.</w:t>
      </w:r>
    </w:p>
    <w:p w:rsidR="009E774F" w:rsidRPr="001C1E86" w:rsidRDefault="009E774F" w:rsidP="003E0A27">
      <w:pPr>
        <w:pStyle w:val="ListParagraph"/>
        <w:numPr>
          <w:ilvl w:val="1"/>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Add 50-100 ml methanol in 5 ml portions and monitor the reaction. Stir at least 1 h</w:t>
      </w:r>
      <w:r w:rsidR="004B4C12" w:rsidRPr="001C1E86">
        <w:rPr>
          <w:rFonts w:ascii="Arial Narrow" w:hAnsi="Arial Narrow" w:cs="Times New Roman"/>
          <w:sz w:val="24"/>
          <w:szCs w:val="24"/>
        </w:rPr>
        <w:t>our</w:t>
      </w:r>
      <w:r w:rsidRPr="001C1E86">
        <w:rPr>
          <w:rFonts w:ascii="Arial Narrow" w:hAnsi="Arial Narrow" w:cs="Times New Roman"/>
          <w:sz w:val="24"/>
          <w:szCs w:val="24"/>
        </w:rPr>
        <w:t xml:space="preserve"> or until</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no further gas evolution is observed.</w:t>
      </w:r>
    </w:p>
    <w:p w:rsidR="009E774F" w:rsidRPr="001C1E86" w:rsidRDefault="009E774F" w:rsidP="003E0A27">
      <w:pPr>
        <w:pStyle w:val="ListParagraph"/>
        <w:numPr>
          <w:ilvl w:val="1"/>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Repeat procedure b) with water until no further gas evolution is observed.</w:t>
      </w:r>
    </w:p>
    <w:p w:rsidR="009E774F" w:rsidRPr="001C1E86" w:rsidRDefault="009E774F" w:rsidP="003E0A27">
      <w:pPr>
        <w:pStyle w:val="ListParagraph"/>
        <w:numPr>
          <w:ilvl w:val="1"/>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 xml:space="preserve">Dispose of the contents of the flask as </w:t>
      </w:r>
      <w:r w:rsidR="004B4C12" w:rsidRPr="001C1E86">
        <w:rPr>
          <w:rFonts w:ascii="Arial Narrow" w:hAnsi="Arial Narrow" w:cs="Times New Roman"/>
          <w:sz w:val="24"/>
          <w:szCs w:val="24"/>
        </w:rPr>
        <w:t>hazardous</w:t>
      </w:r>
      <w:r w:rsidRPr="001C1E86">
        <w:rPr>
          <w:rFonts w:ascii="Arial Narrow" w:hAnsi="Arial Narrow" w:cs="Times New Roman"/>
          <w:sz w:val="24"/>
          <w:szCs w:val="24"/>
        </w:rPr>
        <w:t xml:space="preserve"> waste from your laboratory.</w:t>
      </w:r>
    </w:p>
    <w:p w:rsidR="009E774F" w:rsidRPr="001C1E86" w:rsidRDefault="009E774F" w:rsidP="000F48E6">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 xml:space="preserve">If the solvent still contains </w:t>
      </w:r>
      <w:r w:rsidRPr="001C1E86">
        <w:rPr>
          <w:rFonts w:ascii="Arial Narrow" w:hAnsi="Arial Narrow" w:cs="Times New Roman"/>
          <w:b/>
          <w:bCs/>
          <w:sz w:val="24"/>
          <w:szCs w:val="24"/>
        </w:rPr>
        <w:t>lithium aluminum hydride</w:t>
      </w:r>
      <w:r w:rsidRPr="001C1E86">
        <w:rPr>
          <w:rFonts w:ascii="Arial Narrow" w:hAnsi="Arial Narrow" w:cs="Times New Roman"/>
          <w:sz w:val="24"/>
          <w:szCs w:val="24"/>
        </w:rPr>
        <w:t>:</w:t>
      </w:r>
    </w:p>
    <w:p w:rsidR="009E774F" w:rsidRPr="001C1E86" w:rsidRDefault="009E774F" w:rsidP="000F48E6">
      <w:pPr>
        <w:pStyle w:val="ListParagraph"/>
        <w:numPr>
          <w:ilvl w:val="1"/>
          <w:numId w:val="27"/>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With stirring,</w:t>
      </w:r>
      <w:r w:rsidR="004B4C12" w:rsidRPr="001C1E86">
        <w:rPr>
          <w:rFonts w:ascii="Arial Narrow" w:hAnsi="Arial Narrow" w:cs="Times New Roman"/>
          <w:sz w:val="24"/>
          <w:szCs w:val="24"/>
        </w:rPr>
        <w:t xml:space="preserve"> slowly add 1 ml portions of 95</w:t>
      </w:r>
      <w:r w:rsidRPr="001C1E86">
        <w:rPr>
          <w:rFonts w:ascii="Arial Narrow" w:hAnsi="Arial Narrow" w:cs="Times New Roman"/>
          <w:sz w:val="24"/>
          <w:szCs w:val="24"/>
        </w:rPr>
        <w:t>% ethanol to the flask containing the hydride in</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 xml:space="preserve">solution (see </w:t>
      </w:r>
      <w:r w:rsidR="000F48E6" w:rsidRPr="001C1E86">
        <w:rPr>
          <w:rFonts w:ascii="Arial Narrow" w:hAnsi="Arial Narrow" w:cs="Times New Roman"/>
          <w:sz w:val="24"/>
          <w:szCs w:val="24"/>
        </w:rPr>
        <w:t xml:space="preserve">next </w:t>
      </w:r>
      <w:r w:rsidRPr="001C1E86">
        <w:rPr>
          <w:rFonts w:ascii="Arial Narrow" w:hAnsi="Arial Narrow" w:cs="Times New Roman"/>
          <w:sz w:val="24"/>
          <w:szCs w:val="24"/>
        </w:rPr>
        <w:t>figure) while maintaining a slight counter-flow of nitrogen or argon</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through the apparatus. The counter-flow should be maintained during any additions to the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flask throughout the entire procedure. Stir for 5-10 min</w:t>
      </w:r>
      <w:r w:rsidR="004B4C12" w:rsidRPr="001C1E86">
        <w:rPr>
          <w:rFonts w:ascii="Arial Narrow" w:hAnsi="Arial Narrow" w:cs="Times New Roman"/>
          <w:sz w:val="24"/>
          <w:szCs w:val="24"/>
        </w:rPr>
        <w:t>utes</w:t>
      </w:r>
      <w:r w:rsidRPr="001C1E86">
        <w:rPr>
          <w:rFonts w:ascii="Arial Narrow" w:hAnsi="Arial Narrow" w:cs="Times New Roman"/>
          <w:sz w:val="24"/>
          <w:szCs w:val="24"/>
        </w:rPr>
        <w:t xml:space="preserve"> observing the reaction.</w:t>
      </w:r>
    </w:p>
    <w:p w:rsidR="009E774F" w:rsidRPr="001C1E86" w:rsidRDefault="009E774F" w:rsidP="003E0A27">
      <w:pPr>
        <w:pStyle w:val="ListParagraph"/>
        <w:numPr>
          <w:ilvl w:val="1"/>
          <w:numId w:val="27"/>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When no more gas evolution is observed</w:t>
      </w:r>
      <w:r w:rsidR="004B4C12" w:rsidRPr="001C1E86">
        <w:rPr>
          <w:rFonts w:ascii="Arial Narrow" w:hAnsi="Arial Narrow" w:cs="Times New Roman"/>
          <w:sz w:val="24"/>
          <w:szCs w:val="24"/>
        </w:rPr>
        <w:t>,</w:t>
      </w:r>
      <w:r w:rsidRPr="001C1E86">
        <w:rPr>
          <w:rFonts w:ascii="Arial Narrow" w:hAnsi="Arial Narrow" w:cs="Times New Roman"/>
          <w:sz w:val="24"/>
          <w:szCs w:val="24"/>
        </w:rPr>
        <w:t xml:space="preserve"> slowly add a saturated solution of ammonium</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chloride.</w:t>
      </w:r>
    </w:p>
    <w:p w:rsidR="009E774F" w:rsidRPr="001C1E86" w:rsidRDefault="009E774F" w:rsidP="003E0A27">
      <w:pPr>
        <w:pStyle w:val="ListParagraph"/>
        <w:numPr>
          <w:ilvl w:val="1"/>
          <w:numId w:val="27"/>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Separate the organic and aqueous layers</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formed.</w:t>
      </w:r>
    </w:p>
    <w:p w:rsidR="003E0A27" w:rsidRPr="001C1E86" w:rsidRDefault="009E774F" w:rsidP="000F48E6">
      <w:pPr>
        <w:pStyle w:val="ListParagraph"/>
        <w:numPr>
          <w:ilvl w:val="1"/>
          <w:numId w:val="27"/>
        </w:num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Dispose of the two components in the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appropriate manner, i.e., the organic layer</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 xml:space="preserve">into the </w:t>
      </w:r>
      <w:r w:rsidR="004B4C12" w:rsidRPr="001C1E86">
        <w:rPr>
          <w:rFonts w:ascii="Arial Narrow" w:hAnsi="Arial Narrow" w:cs="Times New Roman"/>
          <w:sz w:val="24"/>
          <w:szCs w:val="24"/>
        </w:rPr>
        <w:t>organic hazardous</w:t>
      </w:r>
      <w:r w:rsidRPr="001C1E86">
        <w:rPr>
          <w:rFonts w:ascii="Arial Narrow" w:hAnsi="Arial Narrow" w:cs="Times New Roman"/>
          <w:sz w:val="24"/>
          <w:szCs w:val="24"/>
        </w:rPr>
        <w:t xml:space="preserve"> waste collection container,</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 xml:space="preserve">the aqueous layer into </w:t>
      </w:r>
      <w:r w:rsidR="004B4C12" w:rsidRPr="001C1E86">
        <w:rPr>
          <w:rFonts w:ascii="Arial Narrow" w:hAnsi="Arial Narrow" w:cs="Times New Roman"/>
          <w:sz w:val="24"/>
          <w:szCs w:val="24"/>
        </w:rPr>
        <w:t>the aqueous hazardous</w:t>
      </w:r>
      <w:r w:rsidRPr="001C1E86">
        <w:rPr>
          <w:rFonts w:ascii="Arial Narrow" w:hAnsi="Arial Narrow" w:cs="Times New Roman"/>
          <w:sz w:val="24"/>
          <w:szCs w:val="24"/>
        </w:rPr>
        <w:t xml:space="preserve"> waste</w:t>
      </w:r>
      <w:r w:rsidR="003E0A27" w:rsidRPr="001C1E86">
        <w:rPr>
          <w:rFonts w:ascii="Arial Narrow" w:hAnsi="Arial Narrow" w:cs="Times New Roman"/>
          <w:sz w:val="24"/>
          <w:szCs w:val="24"/>
        </w:rPr>
        <w:t xml:space="preserve"> </w:t>
      </w:r>
      <w:r w:rsidRPr="001C1E86">
        <w:rPr>
          <w:rFonts w:ascii="Arial Narrow" w:hAnsi="Arial Narrow" w:cs="Times New Roman"/>
          <w:sz w:val="24"/>
          <w:szCs w:val="24"/>
        </w:rPr>
        <w:t>collection container in your laboratory.</w:t>
      </w:r>
    </w:p>
    <w:p w:rsidR="003E0A27" w:rsidRPr="001C1E86" w:rsidRDefault="003E0A27" w:rsidP="003E0A27">
      <w:pPr>
        <w:autoSpaceDE w:val="0"/>
        <w:autoSpaceDN w:val="0"/>
        <w:adjustRightInd w:val="0"/>
        <w:spacing w:after="0" w:line="240" w:lineRule="auto"/>
        <w:ind w:left="720"/>
        <w:rPr>
          <w:rFonts w:ascii="Arial Narrow" w:hAnsi="Arial Narrow" w:cs="Times New Roman"/>
          <w:sz w:val="24"/>
          <w:szCs w:val="24"/>
        </w:rPr>
      </w:pPr>
    </w:p>
    <w:p w:rsidR="003E0A27" w:rsidRPr="001C1E86" w:rsidRDefault="003E0A27" w:rsidP="003E0A27">
      <w:pPr>
        <w:autoSpaceDE w:val="0"/>
        <w:autoSpaceDN w:val="0"/>
        <w:adjustRightInd w:val="0"/>
        <w:spacing w:after="0" w:line="240" w:lineRule="auto"/>
        <w:ind w:left="720"/>
        <w:rPr>
          <w:rFonts w:ascii="Arial Narrow" w:hAnsi="Arial Narrow" w:cs="Times New Roman"/>
          <w:sz w:val="24"/>
          <w:szCs w:val="24"/>
        </w:rPr>
      </w:pPr>
      <w:r w:rsidRPr="001C1E86">
        <w:rPr>
          <w:rFonts w:ascii="Arial Narrow" w:hAnsi="Arial Narrow" w:cs="Times New Roman"/>
          <w:noProof/>
          <w:sz w:val="24"/>
          <w:szCs w:val="24"/>
        </w:rPr>
        <w:lastRenderedPageBreak/>
        <w:drawing>
          <wp:inline distT="0" distB="0" distL="0" distR="0" wp14:anchorId="6C55A46E" wp14:editId="2C91F9D7">
            <wp:extent cx="3162300" cy="42135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170122" cy="4223952"/>
                    </a:xfrm>
                    <a:prstGeom prst="rect">
                      <a:avLst/>
                    </a:prstGeom>
                    <a:noFill/>
                    <a:ln w="9525">
                      <a:noFill/>
                      <a:miter lim="800000"/>
                      <a:headEnd/>
                      <a:tailEnd/>
                    </a:ln>
                  </pic:spPr>
                </pic:pic>
              </a:graphicData>
            </a:graphic>
          </wp:inline>
        </w:drawing>
      </w:r>
    </w:p>
    <w:p w:rsidR="003E0A27" w:rsidRPr="00F85E05" w:rsidRDefault="003E0A27" w:rsidP="003E0A27">
      <w:pPr>
        <w:autoSpaceDE w:val="0"/>
        <w:autoSpaceDN w:val="0"/>
        <w:adjustRightInd w:val="0"/>
        <w:spacing w:after="0" w:line="240" w:lineRule="auto"/>
        <w:ind w:left="720"/>
        <w:rPr>
          <w:rFonts w:ascii="Arial Narrow" w:hAnsi="Arial Narrow" w:cs="Times New Roman"/>
          <w:sz w:val="24"/>
          <w:szCs w:val="24"/>
        </w:rPr>
      </w:pPr>
    </w:p>
    <w:p w:rsidR="003E0A27" w:rsidRPr="001C1E86" w:rsidRDefault="003E0A27" w:rsidP="003E0A27">
      <w:pPr>
        <w:autoSpaceDE w:val="0"/>
        <w:autoSpaceDN w:val="0"/>
        <w:adjustRightInd w:val="0"/>
        <w:spacing w:after="0" w:line="240" w:lineRule="auto"/>
        <w:ind w:left="720"/>
        <w:rPr>
          <w:rFonts w:ascii="Arial Narrow" w:hAnsi="Arial Narrow" w:cs="Times New Roman"/>
          <w:sz w:val="24"/>
          <w:szCs w:val="24"/>
        </w:rPr>
      </w:pPr>
    </w:p>
    <w:p w:rsidR="003E0A27" w:rsidRPr="001C1E86" w:rsidRDefault="003E0A27" w:rsidP="003E0A27">
      <w:pPr>
        <w:autoSpaceDE w:val="0"/>
        <w:autoSpaceDN w:val="0"/>
        <w:adjustRightInd w:val="0"/>
        <w:spacing w:after="0" w:line="240" w:lineRule="auto"/>
        <w:ind w:left="720"/>
        <w:rPr>
          <w:rFonts w:ascii="Arial Narrow" w:hAnsi="Arial Narrow" w:cs="Times New Roman"/>
          <w:sz w:val="24"/>
          <w:szCs w:val="24"/>
        </w:rPr>
      </w:pPr>
    </w:p>
    <w:p w:rsidR="009E774F" w:rsidRPr="001C1E86" w:rsidRDefault="009E774F" w:rsidP="003E0A27">
      <w:pPr>
        <w:autoSpaceDE w:val="0"/>
        <w:autoSpaceDN w:val="0"/>
        <w:adjustRightInd w:val="0"/>
        <w:spacing w:after="0" w:line="240" w:lineRule="auto"/>
        <w:rPr>
          <w:rFonts w:ascii="Arial Narrow" w:hAnsi="Arial Narrow" w:cs="Times New Roman"/>
          <w:sz w:val="24"/>
          <w:szCs w:val="24"/>
        </w:rPr>
      </w:pPr>
      <w:r w:rsidRPr="001C1E86">
        <w:rPr>
          <w:rFonts w:ascii="Arial Narrow" w:hAnsi="Arial Narrow" w:cs="Times New Roman"/>
          <w:sz w:val="24"/>
          <w:szCs w:val="24"/>
        </w:rPr>
        <w:t xml:space="preserve">8. If the solvent still contains </w:t>
      </w:r>
      <w:r w:rsidRPr="001C1E86">
        <w:rPr>
          <w:rFonts w:ascii="Arial Narrow" w:hAnsi="Arial Narrow" w:cs="Times New Roman"/>
          <w:b/>
          <w:bCs/>
          <w:sz w:val="24"/>
          <w:szCs w:val="24"/>
        </w:rPr>
        <w:t>calcium hydride in</w:t>
      </w:r>
      <w:r w:rsidR="003E0A27" w:rsidRPr="001C1E86">
        <w:rPr>
          <w:rFonts w:ascii="Arial Narrow" w:hAnsi="Arial Narrow" w:cs="Times New Roman"/>
          <w:b/>
          <w:bCs/>
          <w:sz w:val="24"/>
          <w:szCs w:val="24"/>
        </w:rPr>
        <w:t xml:space="preserve"> </w:t>
      </w:r>
      <w:r w:rsidRPr="001C1E86">
        <w:rPr>
          <w:rFonts w:ascii="Arial Narrow" w:hAnsi="Arial Narrow" w:cs="Times New Roman"/>
          <w:b/>
          <w:bCs/>
          <w:sz w:val="24"/>
          <w:szCs w:val="24"/>
        </w:rPr>
        <w:t>dichloromethane (CH</w:t>
      </w:r>
      <w:r w:rsidRPr="001C1E86">
        <w:rPr>
          <w:rFonts w:ascii="Arial Narrow" w:hAnsi="Arial Narrow" w:cs="Times New Roman"/>
          <w:b/>
          <w:bCs/>
          <w:sz w:val="16"/>
          <w:szCs w:val="16"/>
        </w:rPr>
        <w:t>2</w:t>
      </w:r>
      <w:r w:rsidRPr="001C1E86">
        <w:rPr>
          <w:rFonts w:ascii="Arial Narrow" w:hAnsi="Arial Narrow" w:cs="Times New Roman"/>
          <w:b/>
          <w:bCs/>
          <w:sz w:val="24"/>
          <w:szCs w:val="24"/>
        </w:rPr>
        <w:t>Cl</w:t>
      </w:r>
      <w:r w:rsidRPr="001C1E86">
        <w:rPr>
          <w:rFonts w:ascii="Arial Narrow" w:hAnsi="Arial Narrow" w:cs="Times New Roman"/>
          <w:b/>
          <w:bCs/>
          <w:sz w:val="16"/>
          <w:szCs w:val="16"/>
        </w:rPr>
        <w:t>2</w:t>
      </w:r>
      <w:r w:rsidRPr="001C1E86">
        <w:rPr>
          <w:rFonts w:ascii="Arial Narrow" w:hAnsi="Arial Narrow" w:cs="Times New Roman"/>
          <w:b/>
          <w:bCs/>
          <w:sz w:val="24"/>
          <w:szCs w:val="24"/>
        </w:rPr>
        <w:t>)</w:t>
      </w:r>
      <w:r w:rsidRPr="001C1E86">
        <w:rPr>
          <w:rFonts w:ascii="Arial Narrow" w:hAnsi="Arial Narrow" w:cs="Times New Roman"/>
          <w:sz w:val="24"/>
          <w:szCs w:val="24"/>
        </w:rPr>
        <w:t>:</w:t>
      </w:r>
    </w:p>
    <w:p w:rsidR="009E774F" w:rsidRPr="00F336CD" w:rsidRDefault="009E774F" w:rsidP="000F48E6">
      <w:pPr>
        <w:autoSpaceDE w:val="0"/>
        <w:autoSpaceDN w:val="0"/>
        <w:adjustRightInd w:val="0"/>
        <w:spacing w:after="0" w:line="240" w:lineRule="auto"/>
        <w:ind w:left="720"/>
        <w:rPr>
          <w:rFonts w:ascii="Arial Narrow" w:hAnsi="Arial Narrow" w:cs="Times New Roman"/>
          <w:sz w:val="24"/>
          <w:szCs w:val="24"/>
        </w:rPr>
      </w:pPr>
      <w:r w:rsidRPr="001C1E86">
        <w:rPr>
          <w:rFonts w:ascii="Arial Narrow" w:hAnsi="Arial Narrow" w:cs="Times New Roman"/>
          <w:sz w:val="24"/>
          <w:szCs w:val="24"/>
        </w:rPr>
        <w:t>a) With stirring, slowly add 1-2 ml portions of</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methanol to the flask (see figure) while</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maintaining a slight counter-flow of nitrogen</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or argon through the apparatus.</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The counter-flow should be maintained</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during any additions to the flask throughout</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the entire procedure. Stir for 5-10 min</w:t>
      </w:r>
      <w:r w:rsidR="004B4C12" w:rsidRPr="001C1E86">
        <w:rPr>
          <w:rFonts w:ascii="Arial Narrow" w:hAnsi="Arial Narrow" w:cs="Times New Roman"/>
          <w:sz w:val="24"/>
          <w:szCs w:val="24"/>
        </w:rPr>
        <w:t>ute</w:t>
      </w:r>
      <w:r w:rsidR="00F336CD">
        <w:rPr>
          <w:rFonts w:ascii="Arial Narrow" w:hAnsi="Arial Narrow" w:cs="Times New Roman"/>
          <w:sz w:val="24"/>
          <w:szCs w:val="24"/>
        </w:rPr>
        <w:t>s</w:t>
      </w:r>
      <w:r w:rsidRPr="00F336CD">
        <w:rPr>
          <w:rFonts w:ascii="Arial Narrow" w:hAnsi="Arial Narrow" w:cs="Times New Roman"/>
          <w:sz w:val="24"/>
          <w:szCs w:val="24"/>
        </w:rPr>
        <w:t xml:space="preserve"> after</w:t>
      </w:r>
      <w:r w:rsidR="000F48E6" w:rsidRPr="00F336CD">
        <w:rPr>
          <w:rFonts w:ascii="Arial Narrow" w:hAnsi="Arial Narrow" w:cs="Times New Roman"/>
          <w:sz w:val="24"/>
          <w:szCs w:val="24"/>
        </w:rPr>
        <w:t xml:space="preserve"> </w:t>
      </w:r>
      <w:r w:rsidRPr="00F336CD">
        <w:rPr>
          <w:rFonts w:ascii="Arial Narrow" w:hAnsi="Arial Narrow" w:cs="Times New Roman"/>
          <w:sz w:val="24"/>
          <w:szCs w:val="24"/>
        </w:rPr>
        <w:t>each addition</w:t>
      </w:r>
      <w:r w:rsidR="00F336CD">
        <w:rPr>
          <w:rFonts w:ascii="Arial Narrow" w:hAnsi="Arial Narrow" w:cs="Times New Roman"/>
          <w:sz w:val="24"/>
          <w:szCs w:val="24"/>
        </w:rPr>
        <w:t>,</w:t>
      </w:r>
      <w:r w:rsidRPr="00F336CD">
        <w:rPr>
          <w:rFonts w:ascii="Arial Narrow" w:hAnsi="Arial Narrow" w:cs="Times New Roman"/>
          <w:sz w:val="24"/>
          <w:szCs w:val="24"/>
        </w:rPr>
        <w:t xml:space="preserve"> observing the reaction.</w:t>
      </w:r>
    </w:p>
    <w:p w:rsidR="009E774F" w:rsidRPr="001C1E86" w:rsidRDefault="009E774F" w:rsidP="000F48E6">
      <w:pPr>
        <w:autoSpaceDE w:val="0"/>
        <w:autoSpaceDN w:val="0"/>
        <w:adjustRightInd w:val="0"/>
        <w:spacing w:after="0" w:line="240" w:lineRule="auto"/>
        <w:ind w:left="720"/>
        <w:rPr>
          <w:rFonts w:ascii="Arial Narrow" w:hAnsi="Arial Narrow" w:cs="Times New Roman"/>
          <w:sz w:val="24"/>
          <w:szCs w:val="24"/>
        </w:rPr>
      </w:pPr>
      <w:r w:rsidRPr="001C1E86">
        <w:rPr>
          <w:rFonts w:ascii="Arial Narrow" w:hAnsi="Arial Narrow" w:cs="Times New Roman"/>
          <w:sz w:val="24"/>
          <w:szCs w:val="24"/>
        </w:rPr>
        <w:t>b) When no more gas evolution is observed slowly add excess water.</w:t>
      </w:r>
    </w:p>
    <w:p w:rsidR="009E774F" w:rsidRPr="001C1E86" w:rsidRDefault="009E774F" w:rsidP="000F48E6">
      <w:pPr>
        <w:autoSpaceDE w:val="0"/>
        <w:autoSpaceDN w:val="0"/>
        <w:adjustRightInd w:val="0"/>
        <w:spacing w:after="0" w:line="240" w:lineRule="auto"/>
        <w:ind w:left="720"/>
        <w:rPr>
          <w:rFonts w:ascii="Arial Narrow" w:hAnsi="Arial Narrow" w:cs="Times New Roman"/>
          <w:sz w:val="24"/>
          <w:szCs w:val="24"/>
        </w:rPr>
      </w:pPr>
      <w:r w:rsidRPr="001C1E86">
        <w:rPr>
          <w:rFonts w:ascii="Arial Narrow" w:hAnsi="Arial Narrow" w:cs="Times New Roman"/>
          <w:sz w:val="24"/>
          <w:szCs w:val="24"/>
        </w:rPr>
        <w:t>c) Separate the organic and aqueous layers formed.</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Dispose of the two components in the appropriate manner, i.e., the organic layer into the</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 xml:space="preserve">halogenated </w:t>
      </w:r>
      <w:r w:rsidR="004B4C12" w:rsidRPr="001C1E86">
        <w:rPr>
          <w:rFonts w:ascii="Arial Narrow" w:hAnsi="Arial Narrow" w:cs="Times New Roman"/>
          <w:sz w:val="24"/>
          <w:szCs w:val="24"/>
        </w:rPr>
        <w:t>hazardous</w:t>
      </w:r>
      <w:r w:rsidRPr="001C1E86">
        <w:rPr>
          <w:rFonts w:ascii="Arial Narrow" w:hAnsi="Arial Narrow" w:cs="Times New Roman"/>
          <w:sz w:val="24"/>
          <w:szCs w:val="24"/>
        </w:rPr>
        <w:t xml:space="preserve"> waste collection container, the aqueous layer into the aqueous </w:t>
      </w:r>
      <w:r w:rsidR="004B4C12" w:rsidRPr="001C1E86">
        <w:rPr>
          <w:rFonts w:ascii="Arial Narrow" w:hAnsi="Arial Narrow" w:cs="Times New Roman"/>
          <w:sz w:val="24"/>
          <w:szCs w:val="24"/>
        </w:rPr>
        <w:t xml:space="preserve">hazardous </w:t>
      </w:r>
      <w:r w:rsidRPr="001C1E86">
        <w:rPr>
          <w:rFonts w:ascii="Arial Narrow" w:hAnsi="Arial Narrow" w:cs="Times New Roman"/>
          <w:sz w:val="24"/>
          <w:szCs w:val="24"/>
        </w:rPr>
        <w:t>waste</w:t>
      </w:r>
      <w:r w:rsidR="000F48E6" w:rsidRPr="001C1E86">
        <w:rPr>
          <w:rFonts w:ascii="Arial Narrow" w:hAnsi="Arial Narrow" w:cs="Times New Roman"/>
          <w:sz w:val="24"/>
          <w:szCs w:val="24"/>
        </w:rPr>
        <w:t xml:space="preserve"> </w:t>
      </w:r>
      <w:r w:rsidRPr="001C1E86">
        <w:rPr>
          <w:rFonts w:ascii="Arial Narrow" w:hAnsi="Arial Narrow" w:cs="Times New Roman"/>
          <w:sz w:val="24"/>
          <w:szCs w:val="24"/>
        </w:rPr>
        <w:t>collection container in your laboratory.</w:t>
      </w:r>
    </w:p>
    <w:p w:rsidR="009E774F" w:rsidRPr="001C1E86" w:rsidRDefault="009E774F" w:rsidP="009E774F">
      <w:pPr>
        <w:autoSpaceDE w:val="0"/>
        <w:autoSpaceDN w:val="0"/>
        <w:adjustRightInd w:val="0"/>
        <w:spacing w:after="0" w:line="240" w:lineRule="auto"/>
        <w:rPr>
          <w:rFonts w:ascii="Arial Narrow" w:hAnsi="Arial Narrow" w:cs="Times New Roman"/>
          <w:sz w:val="24"/>
          <w:szCs w:val="24"/>
        </w:rPr>
      </w:pPr>
    </w:p>
    <w:sectPr w:rsidR="009E774F" w:rsidRPr="001C1E86" w:rsidSect="00241AF9">
      <w:headerReference w:type="default" r:id="rId13"/>
      <w:footerReference w:type="default" r:id="rId14"/>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72" w:rsidRDefault="002C7F72" w:rsidP="0065577A">
      <w:pPr>
        <w:spacing w:after="0" w:line="240" w:lineRule="auto"/>
      </w:pPr>
      <w:r>
        <w:separator/>
      </w:r>
    </w:p>
  </w:endnote>
  <w:endnote w:type="continuationSeparator" w:id="0">
    <w:p w:rsidR="002C7F72" w:rsidRDefault="002C7F72"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184"/>
      <w:docPartObj>
        <w:docPartGallery w:val="Page Numbers (Bottom of Page)"/>
        <w:docPartUnique/>
      </w:docPartObj>
    </w:sdtPr>
    <w:sdtEndPr/>
    <w:sdtContent>
      <w:p w:rsidR="00DB745F" w:rsidRDefault="004B4C12"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4445" t="0" r="3175" b="25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477" w:rsidRDefault="004B4C12">
                              <w:pPr>
                                <w:jc w:val="center"/>
                                <w:rPr>
                                  <w:szCs w:val="72"/>
                                </w:rPr>
                              </w:pPr>
                              <w:r>
                                <w:fldChar w:fldCharType="begin"/>
                              </w:r>
                              <w:r>
                                <w:instrText xml:space="preserve"> PAGE    \* MERGEFORMAT </w:instrText>
                              </w:r>
                              <w:r>
                                <w:fldChar w:fldCharType="separate"/>
                              </w:r>
                              <w:r w:rsidR="009606CD" w:rsidRPr="009606CD">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f7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CQnyf7twIAAHYF&#10;AAAOAAAAAAAAAAAAAAAAAC4CAABkcnMvZTJvRG9jLnhtbFBLAQItABQABgAIAAAAIQBuSb573AAA&#10;AAUBAAAPAAAAAAAAAAAAAAAAABEFAABkcnMvZG93bnJldi54bWxQSwUGAAAAAAQABADzAAAAGgYA&#10;AAAA&#10;" adj="21600" fillcolor="#cdcee1 [824]" stroked="f">
                  <v:textbox>
                    <w:txbxContent>
                      <w:p w:rsidR="00817477" w:rsidRDefault="004B4C12">
                        <w:pPr>
                          <w:jc w:val="center"/>
                          <w:rPr>
                            <w:szCs w:val="72"/>
                          </w:rPr>
                        </w:pPr>
                        <w:r>
                          <w:fldChar w:fldCharType="begin"/>
                        </w:r>
                        <w:r>
                          <w:instrText xml:space="preserve"> PAGE    \* MERGEFORMAT </w:instrText>
                        </w:r>
                        <w:r>
                          <w:fldChar w:fldCharType="separate"/>
                        </w:r>
                        <w:r w:rsidR="009606CD" w:rsidRPr="009606CD">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72" w:rsidRDefault="002C7F72" w:rsidP="0065577A">
      <w:pPr>
        <w:spacing w:after="0" w:line="240" w:lineRule="auto"/>
      </w:pPr>
      <w:r>
        <w:separator/>
      </w:r>
    </w:p>
  </w:footnote>
  <w:footnote w:type="continuationSeparator" w:id="0">
    <w:p w:rsidR="002C7F72" w:rsidRDefault="002C7F72"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D1" w:rsidRDefault="00DB745F" w:rsidP="00AE01D1">
    <w:pPr>
      <w:pStyle w:val="Header"/>
      <w:rPr>
        <w:rFonts w:asciiTheme="minorBidi" w:hAnsiTheme="minorBidi"/>
        <w:sz w:val="16"/>
        <w:szCs w:val="16"/>
      </w:rPr>
    </w:pPr>
    <w:r w:rsidRPr="002938E8">
      <w:rPr>
        <w:rFonts w:asciiTheme="minorBidi" w:hAnsiTheme="minorBidi"/>
        <w:sz w:val="16"/>
        <w:szCs w:val="16"/>
      </w:rPr>
      <w:t>SAFETY GUID</w:t>
    </w:r>
    <w:r w:rsidR="00773B5C">
      <w:rPr>
        <w:rFonts w:asciiTheme="minorBidi" w:hAnsiTheme="minorBidi"/>
        <w:sz w:val="16"/>
        <w:szCs w:val="16"/>
      </w:rPr>
      <w:t>E</w:t>
    </w:r>
    <w:r>
      <w:rPr>
        <w:rFonts w:asciiTheme="minorBidi" w:hAnsiTheme="minorBidi"/>
        <w:sz w:val="16"/>
        <w:szCs w:val="16"/>
      </w:rPr>
      <w:t xml:space="preserve">                                                                                                                                 </w:t>
    </w:r>
    <w:r w:rsidR="00773B5C">
      <w:rPr>
        <w:rFonts w:asciiTheme="minorBidi" w:hAnsiTheme="minorBidi"/>
        <w:sz w:val="16"/>
        <w:szCs w:val="16"/>
      </w:rPr>
      <w:t xml:space="preserve">                                    </w:t>
    </w:r>
    <w:r>
      <w:rPr>
        <w:rFonts w:asciiTheme="minorBidi" w:hAnsiTheme="minorBidi"/>
        <w:sz w:val="16"/>
        <w:szCs w:val="16"/>
      </w:rPr>
      <w:t xml:space="preserve"> </w:t>
    </w:r>
    <w:r w:rsidR="004B4C12">
      <w:rPr>
        <w:rFonts w:asciiTheme="minorBidi" w:hAnsiTheme="minorBidi"/>
        <w:sz w:val="16"/>
        <w:szCs w:val="16"/>
      </w:rPr>
      <w:t>Revised</w:t>
    </w:r>
  </w:p>
  <w:p w:rsidR="00DB745F" w:rsidRDefault="00AE01D1" w:rsidP="00F349B3">
    <w:pPr>
      <w:pStyle w:val="Header"/>
      <w:rPr>
        <w:rFonts w:asciiTheme="minorBidi" w:hAnsiTheme="minorBidi"/>
        <w:sz w:val="16"/>
        <w:szCs w:val="16"/>
      </w:rPr>
    </w:pPr>
    <w:r>
      <w:rPr>
        <w:rFonts w:asciiTheme="minorBidi" w:hAnsiTheme="minorBidi"/>
        <w:sz w:val="16"/>
        <w:szCs w:val="16"/>
      </w:rPr>
      <w:t>SOLVENT STILLS</w:t>
    </w:r>
    <w:r w:rsidR="00817477">
      <w:rPr>
        <w:rFonts w:asciiTheme="minorBidi" w:hAnsiTheme="minorBidi"/>
        <w:sz w:val="16"/>
        <w:szCs w:val="16"/>
      </w:rPr>
      <w:t xml:space="preserve"> (E4)</w:t>
    </w:r>
    <w:r>
      <w:rPr>
        <w:rFonts w:asciiTheme="minorBidi" w:hAnsiTheme="minorBidi"/>
        <w:sz w:val="16"/>
        <w:szCs w:val="16"/>
      </w:rPr>
      <w:tab/>
    </w:r>
    <w:r>
      <w:rPr>
        <w:rFonts w:asciiTheme="minorBidi" w:hAnsiTheme="minorBidi"/>
        <w:sz w:val="16"/>
        <w:szCs w:val="16"/>
      </w:rPr>
      <w:tab/>
    </w:r>
    <w:r w:rsidR="00DB4758">
      <w:rPr>
        <w:rFonts w:asciiTheme="minorBidi" w:hAnsiTheme="minorBidi"/>
        <w:sz w:val="16"/>
        <w:szCs w:val="16"/>
      </w:rPr>
      <w:t>APRIL</w:t>
    </w:r>
    <w:r>
      <w:rPr>
        <w:rFonts w:asciiTheme="minorBidi" w:hAnsiTheme="minorBidi"/>
        <w:sz w:val="16"/>
        <w:szCs w:val="16"/>
      </w:rPr>
      <w:t xml:space="preserve"> 201</w:t>
    </w:r>
    <w:r w:rsidR="00DB4758">
      <w:rPr>
        <w:rFonts w:asciiTheme="minorBidi" w:hAnsiTheme="minorBidi"/>
        <w:sz w:val="16"/>
        <w:szCs w:val="16"/>
      </w:rPr>
      <w:t>8</w:t>
    </w:r>
  </w:p>
  <w:p w:rsidR="00DB745F" w:rsidRPr="002938E8" w:rsidRDefault="00DB745F"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AE8"/>
    <w:multiLevelType w:val="hybridMultilevel"/>
    <w:tmpl w:val="0B5E96DE"/>
    <w:lvl w:ilvl="0" w:tplc="0409000F">
      <w:start w:val="1"/>
      <w:numFmt w:val="decimal"/>
      <w:lvlText w:val="%1."/>
      <w:lvlJc w:val="left"/>
      <w:pPr>
        <w:ind w:left="720" w:hanging="360"/>
      </w:pPr>
    </w:lvl>
    <w:lvl w:ilvl="1" w:tplc="5EEE51B4">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61CB2"/>
    <w:multiLevelType w:val="multilevel"/>
    <w:tmpl w:val="0FD24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D4361"/>
    <w:multiLevelType w:val="multilevel"/>
    <w:tmpl w:val="6372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75A3D"/>
    <w:multiLevelType w:val="hybridMultilevel"/>
    <w:tmpl w:val="42F2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E67CD"/>
    <w:multiLevelType w:val="hybridMultilevel"/>
    <w:tmpl w:val="BB74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E3A36"/>
    <w:multiLevelType w:val="hybridMultilevel"/>
    <w:tmpl w:val="D72C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543E7"/>
    <w:multiLevelType w:val="multilevel"/>
    <w:tmpl w:val="8E167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7C0E"/>
    <w:multiLevelType w:val="hybridMultilevel"/>
    <w:tmpl w:val="BF9C6768"/>
    <w:lvl w:ilvl="0" w:tplc="0409000F">
      <w:start w:val="1"/>
      <w:numFmt w:val="decimal"/>
      <w:lvlText w:val="%1."/>
      <w:lvlJc w:val="left"/>
      <w:pPr>
        <w:ind w:left="720" w:hanging="360"/>
      </w:pPr>
    </w:lvl>
    <w:lvl w:ilvl="1" w:tplc="2B76B12A">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A248C6"/>
    <w:multiLevelType w:val="multilevel"/>
    <w:tmpl w:val="2E083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D06882"/>
    <w:multiLevelType w:val="multilevel"/>
    <w:tmpl w:val="444683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89325A"/>
    <w:multiLevelType w:val="multilevel"/>
    <w:tmpl w:val="E3943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F3178"/>
    <w:multiLevelType w:val="multilevel"/>
    <w:tmpl w:val="19B4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C03A3D"/>
    <w:multiLevelType w:val="multilevel"/>
    <w:tmpl w:val="E7B0E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C229EE"/>
    <w:multiLevelType w:val="multilevel"/>
    <w:tmpl w:val="98B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3A101A"/>
    <w:multiLevelType w:val="hybridMultilevel"/>
    <w:tmpl w:val="DF96FA04"/>
    <w:lvl w:ilvl="0" w:tplc="0409000F">
      <w:start w:val="1"/>
      <w:numFmt w:val="decimal"/>
      <w:lvlText w:val="%1."/>
      <w:lvlJc w:val="left"/>
      <w:pPr>
        <w:ind w:left="720" w:hanging="360"/>
      </w:pPr>
    </w:lvl>
    <w:lvl w:ilvl="1" w:tplc="B336C46A">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F5DF9"/>
    <w:multiLevelType w:val="multilevel"/>
    <w:tmpl w:val="BDBA3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A38DD"/>
    <w:multiLevelType w:val="hybridMultilevel"/>
    <w:tmpl w:val="C8342B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101731"/>
    <w:multiLevelType w:val="multilevel"/>
    <w:tmpl w:val="C9AA056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nsid w:val="7C26228D"/>
    <w:multiLevelType w:val="hybridMultilevel"/>
    <w:tmpl w:val="837C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9D2556"/>
    <w:multiLevelType w:val="hybridMultilevel"/>
    <w:tmpl w:val="B18CC7C4"/>
    <w:lvl w:ilvl="0" w:tplc="04090001">
      <w:start w:val="1"/>
      <w:numFmt w:val="bullet"/>
      <w:lvlText w:val=""/>
      <w:lvlJc w:val="left"/>
      <w:pPr>
        <w:ind w:left="720" w:hanging="360"/>
      </w:pPr>
      <w:rPr>
        <w:rFonts w:ascii="Symbol" w:hAnsi="Symbol" w:hint="default"/>
      </w:rPr>
    </w:lvl>
    <w:lvl w:ilvl="1" w:tplc="2D8258D4">
      <w:numFmt w:val="bullet"/>
      <w:lvlText w:val="•"/>
      <w:lvlJc w:val="left"/>
      <w:pPr>
        <w:ind w:left="1440" w:hanging="360"/>
      </w:pPr>
      <w:rPr>
        <w:rFonts w:ascii="SymbolMT" w:eastAsia="SymbolMT" w:hAnsi="Times New Roman" w:cs="SymbolMT" w:hint="eastAsia"/>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6"/>
  </w:num>
  <w:num w:numId="4">
    <w:abstractNumId w:val="13"/>
  </w:num>
  <w:num w:numId="5">
    <w:abstractNumId w:val="8"/>
  </w:num>
  <w:num w:numId="6">
    <w:abstractNumId w:val="19"/>
  </w:num>
  <w:num w:numId="7">
    <w:abstractNumId w:val="9"/>
  </w:num>
  <w:num w:numId="8">
    <w:abstractNumId w:val="10"/>
  </w:num>
  <w:num w:numId="9">
    <w:abstractNumId w:val="12"/>
  </w:num>
  <w:num w:numId="10">
    <w:abstractNumId w:val="26"/>
  </w:num>
  <w:num w:numId="11">
    <w:abstractNumId w:val="20"/>
  </w:num>
  <w:num w:numId="12">
    <w:abstractNumId w:val="23"/>
  </w:num>
  <w:num w:numId="13">
    <w:abstractNumId w:val="14"/>
  </w:num>
  <w:num w:numId="14">
    <w:abstractNumId w:val="6"/>
  </w:num>
  <w:num w:numId="15">
    <w:abstractNumId w:val="18"/>
  </w:num>
  <w:num w:numId="16">
    <w:abstractNumId w:val="22"/>
  </w:num>
  <w:num w:numId="17">
    <w:abstractNumId w:val="11"/>
  </w:num>
  <w:num w:numId="18">
    <w:abstractNumId w:val="2"/>
  </w:num>
  <w:num w:numId="19">
    <w:abstractNumId w:val="1"/>
  </w:num>
  <w:num w:numId="20">
    <w:abstractNumId w:val="5"/>
  </w:num>
  <w:num w:numId="21">
    <w:abstractNumId w:val="27"/>
  </w:num>
  <w:num w:numId="22">
    <w:abstractNumId w:val="4"/>
  </w:num>
  <w:num w:numId="23">
    <w:abstractNumId w:val="17"/>
  </w:num>
  <w:num w:numId="24">
    <w:abstractNumId w:val="7"/>
  </w:num>
  <w:num w:numId="25">
    <w:abstractNumId w:val="25"/>
  </w:num>
  <w:num w:numId="26">
    <w:abstractNumId w:val="0"/>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63AAA"/>
    <w:rsid w:val="000E42AC"/>
    <w:rsid w:val="000F48E6"/>
    <w:rsid w:val="000F7D76"/>
    <w:rsid w:val="00101A57"/>
    <w:rsid w:val="001C1E86"/>
    <w:rsid w:val="001F2C8F"/>
    <w:rsid w:val="0021131E"/>
    <w:rsid w:val="00212E1E"/>
    <w:rsid w:val="00241AF9"/>
    <w:rsid w:val="002938E8"/>
    <w:rsid w:val="002C7F72"/>
    <w:rsid w:val="002D7593"/>
    <w:rsid w:val="002E6A4B"/>
    <w:rsid w:val="003D22F8"/>
    <w:rsid w:val="003E0A27"/>
    <w:rsid w:val="003F39C1"/>
    <w:rsid w:val="004B4C12"/>
    <w:rsid w:val="004B6186"/>
    <w:rsid w:val="004D6EE8"/>
    <w:rsid w:val="005B38FA"/>
    <w:rsid w:val="005D1895"/>
    <w:rsid w:val="005D6253"/>
    <w:rsid w:val="00645F12"/>
    <w:rsid w:val="0065577A"/>
    <w:rsid w:val="006C2A88"/>
    <w:rsid w:val="00724AD7"/>
    <w:rsid w:val="007733A7"/>
    <w:rsid w:val="00773B5C"/>
    <w:rsid w:val="008025AF"/>
    <w:rsid w:val="008110CE"/>
    <w:rsid w:val="00817477"/>
    <w:rsid w:val="00885DDF"/>
    <w:rsid w:val="008A57E0"/>
    <w:rsid w:val="009606CD"/>
    <w:rsid w:val="009E774F"/>
    <w:rsid w:val="00A1481F"/>
    <w:rsid w:val="00AE01D1"/>
    <w:rsid w:val="00AF3A0B"/>
    <w:rsid w:val="00B051C3"/>
    <w:rsid w:val="00BC743B"/>
    <w:rsid w:val="00BD7A09"/>
    <w:rsid w:val="00C15C5E"/>
    <w:rsid w:val="00C64A19"/>
    <w:rsid w:val="00C67CD8"/>
    <w:rsid w:val="00D653A8"/>
    <w:rsid w:val="00D971C4"/>
    <w:rsid w:val="00DB4758"/>
    <w:rsid w:val="00DB745F"/>
    <w:rsid w:val="00E435D5"/>
    <w:rsid w:val="00E45AF1"/>
    <w:rsid w:val="00E72D13"/>
    <w:rsid w:val="00E84683"/>
    <w:rsid w:val="00F01799"/>
    <w:rsid w:val="00F17FDD"/>
    <w:rsid w:val="00F27CCB"/>
    <w:rsid w:val="00F336CD"/>
    <w:rsid w:val="00F349B3"/>
    <w:rsid w:val="00F85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semiHidden/>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semiHidden/>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 w:type="character" w:styleId="CommentReference">
    <w:name w:val="annotation reference"/>
    <w:basedOn w:val="DefaultParagraphFont"/>
    <w:uiPriority w:val="99"/>
    <w:semiHidden/>
    <w:unhideWhenUsed/>
    <w:rsid w:val="001C1E86"/>
    <w:rPr>
      <w:sz w:val="16"/>
      <w:szCs w:val="16"/>
    </w:rPr>
  </w:style>
  <w:style w:type="paragraph" w:styleId="CommentText">
    <w:name w:val="annotation text"/>
    <w:basedOn w:val="Normal"/>
    <w:link w:val="CommentTextChar"/>
    <w:uiPriority w:val="99"/>
    <w:semiHidden/>
    <w:unhideWhenUsed/>
    <w:rsid w:val="001C1E86"/>
    <w:pPr>
      <w:spacing w:line="240" w:lineRule="auto"/>
    </w:pPr>
  </w:style>
  <w:style w:type="character" w:customStyle="1" w:styleId="CommentTextChar">
    <w:name w:val="Comment Text Char"/>
    <w:basedOn w:val="DefaultParagraphFont"/>
    <w:link w:val="CommentText"/>
    <w:uiPriority w:val="99"/>
    <w:semiHidden/>
    <w:rsid w:val="001C1E86"/>
  </w:style>
  <w:style w:type="paragraph" w:styleId="CommentSubject">
    <w:name w:val="annotation subject"/>
    <w:basedOn w:val="CommentText"/>
    <w:next w:val="CommentText"/>
    <w:link w:val="CommentSubjectChar"/>
    <w:uiPriority w:val="99"/>
    <w:semiHidden/>
    <w:unhideWhenUsed/>
    <w:rsid w:val="001C1E86"/>
    <w:rPr>
      <w:b/>
      <w:bCs/>
    </w:rPr>
  </w:style>
  <w:style w:type="character" w:customStyle="1" w:styleId="CommentSubjectChar">
    <w:name w:val="Comment Subject Char"/>
    <w:basedOn w:val="CommentTextChar"/>
    <w:link w:val="CommentSubject"/>
    <w:uiPriority w:val="99"/>
    <w:semiHidden/>
    <w:rsid w:val="001C1E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semiHidden/>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semiHidden/>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 w:type="character" w:styleId="CommentReference">
    <w:name w:val="annotation reference"/>
    <w:basedOn w:val="DefaultParagraphFont"/>
    <w:uiPriority w:val="99"/>
    <w:semiHidden/>
    <w:unhideWhenUsed/>
    <w:rsid w:val="001C1E86"/>
    <w:rPr>
      <w:sz w:val="16"/>
      <w:szCs w:val="16"/>
    </w:rPr>
  </w:style>
  <w:style w:type="paragraph" w:styleId="CommentText">
    <w:name w:val="annotation text"/>
    <w:basedOn w:val="Normal"/>
    <w:link w:val="CommentTextChar"/>
    <w:uiPriority w:val="99"/>
    <w:semiHidden/>
    <w:unhideWhenUsed/>
    <w:rsid w:val="001C1E86"/>
    <w:pPr>
      <w:spacing w:line="240" w:lineRule="auto"/>
    </w:pPr>
  </w:style>
  <w:style w:type="character" w:customStyle="1" w:styleId="CommentTextChar">
    <w:name w:val="Comment Text Char"/>
    <w:basedOn w:val="DefaultParagraphFont"/>
    <w:link w:val="CommentText"/>
    <w:uiPriority w:val="99"/>
    <w:semiHidden/>
    <w:rsid w:val="001C1E86"/>
  </w:style>
  <w:style w:type="paragraph" w:styleId="CommentSubject">
    <w:name w:val="annotation subject"/>
    <w:basedOn w:val="CommentText"/>
    <w:next w:val="CommentText"/>
    <w:link w:val="CommentSubjectChar"/>
    <w:uiPriority w:val="99"/>
    <w:semiHidden/>
    <w:unhideWhenUsed/>
    <w:rsid w:val="001C1E86"/>
    <w:rPr>
      <w:b/>
      <w:bCs/>
    </w:rPr>
  </w:style>
  <w:style w:type="character" w:customStyle="1" w:styleId="CommentSubjectChar">
    <w:name w:val="Comment Subject Char"/>
    <w:basedOn w:val="CommentTextChar"/>
    <w:link w:val="CommentSubject"/>
    <w:uiPriority w:val="99"/>
    <w:semiHidden/>
    <w:rsid w:val="001C1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7988">
      <w:bodyDiv w:val="1"/>
      <w:marLeft w:val="0"/>
      <w:marRight w:val="0"/>
      <w:marTop w:val="0"/>
      <w:marBottom w:val="0"/>
      <w:divBdr>
        <w:top w:val="none" w:sz="0" w:space="0" w:color="auto"/>
        <w:left w:val="none" w:sz="0" w:space="0" w:color="auto"/>
        <w:bottom w:val="none" w:sz="0" w:space="0" w:color="auto"/>
        <w:right w:val="none" w:sz="0" w:space="0" w:color="auto"/>
      </w:divBdr>
      <w:divsChild>
        <w:div w:id="56588924">
          <w:marLeft w:val="0"/>
          <w:marRight w:val="0"/>
          <w:marTop w:val="0"/>
          <w:marBottom w:val="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70365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31">
          <w:marLeft w:val="0"/>
          <w:marRight w:val="0"/>
          <w:marTop w:val="0"/>
          <w:marBottom w:val="0"/>
          <w:divBdr>
            <w:top w:val="none" w:sz="0" w:space="0" w:color="auto"/>
            <w:left w:val="none" w:sz="0" w:space="0" w:color="auto"/>
            <w:bottom w:val="none" w:sz="0" w:space="0" w:color="auto"/>
            <w:right w:val="none" w:sz="0" w:space="0" w:color="auto"/>
          </w:divBdr>
        </w:div>
      </w:divsChild>
    </w:div>
    <w:div w:id="2054380400">
      <w:bodyDiv w:val="1"/>
      <w:marLeft w:val="0"/>
      <w:marRight w:val="0"/>
      <w:marTop w:val="0"/>
      <w:marBottom w:val="0"/>
      <w:divBdr>
        <w:top w:val="none" w:sz="0" w:space="0" w:color="auto"/>
        <w:left w:val="none" w:sz="0" w:space="0" w:color="auto"/>
        <w:bottom w:val="none" w:sz="0" w:space="0" w:color="auto"/>
        <w:right w:val="none" w:sz="0" w:space="0" w:color="auto"/>
      </w:divBdr>
      <w:divsChild>
        <w:div w:id="1556623146">
          <w:marLeft w:val="0"/>
          <w:marRight w:val="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EC83-2199-4C9D-943C-CCD2FEA4D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D23C9-6EEC-4597-AC8D-8EDF71AE1F7F}">
  <ds:schemaRefs>
    <ds:schemaRef ds:uri="http://schemas.microsoft.com/sharepoint/v3/contenttype/forms"/>
  </ds:schemaRefs>
</ds:datastoreItem>
</file>

<file path=customXml/itemProps3.xml><?xml version="1.0" encoding="utf-8"?>
<ds:datastoreItem xmlns:ds="http://schemas.openxmlformats.org/officeDocument/2006/customXml" ds:itemID="{3E082682-7D7D-4BC5-82D6-2A9761B27922}">
  <ds:schemaRef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18C87853-3B69-49F4-A963-9ED8739C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E4-Guidelines for Working with Solvent Stills.docx</vt:lpstr>
    </vt:vector>
  </TitlesOfParts>
  <Company>Microsoft</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E4-Guidelines for Working with Solvent Stills.docx</dc:title>
  <dc:creator>hutterpf</dc:creator>
  <cp:lastModifiedBy>Sadaf Qureshi</cp:lastModifiedBy>
  <cp:revision>2</cp:revision>
  <cp:lastPrinted>2010-09-18T07:44:00Z</cp:lastPrinted>
  <dcterms:created xsi:type="dcterms:W3CDTF">2021-07-05T09:38:00Z</dcterms:created>
  <dcterms:modified xsi:type="dcterms:W3CDTF">2021-07-05T09:38:00Z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26600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